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9139A" w14:textId="77777777" w:rsidR="006A0259" w:rsidRPr="004C1B95" w:rsidRDefault="006A0259">
      <w:pPr>
        <w:rPr>
          <w:sz w:val="24"/>
          <w:szCs w:val="24"/>
        </w:rPr>
      </w:pPr>
    </w:p>
    <w:p w14:paraId="21F1D40A" w14:textId="76C7148C" w:rsidR="00BD4124" w:rsidRDefault="00BD4124" w:rsidP="004C1B95">
      <w:pPr>
        <w:jc w:val="center"/>
        <w:rPr>
          <w:b/>
          <w:sz w:val="24"/>
          <w:szCs w:val="24"/>
        </w:rPr>
      </w:pPr>
      <w:r w:rsidRPr="004C1B95">
        <w:rPr>
          <w:b/>
          <w:sz w:val="24"/>
          <w:szCs w:val="24"/>
        </w:rPr>
        <w:t xml:space="preserve">Additional </w:t>
      </w:r>
      <w:r w:rsidR="004C1B95" w:rsidRPr="004C1B95">
        <w:rPr>
          <w:b/>
          <w:sz w:val="24"/>
          <w:szCs w:val="24"/>
        </w:rPr>
        <w:t>G</w:t>
      </w:r>
      <w:r w:rsidRPr="004C1B95">
        <w:rPr>
          <w:b/>
          <w:sz w:val="24"/>
          <w:szCs w:val="24"/>
        </w:rPr>
        <w:t>uid</w:t>
      </w:r>
      <w:r w:rsidR="002C1659" w:rsidRPr="004C1B95">
        <w:rPr>
          <w:b/>
          <w:sz w:val="24"/>
          <w:szCs w:val="24"/>
        </w:rPr>
        <w:t xml:space="preserve">ing </w:t>
      </w:r>
      <w:r w:rsidR="004C1B95" w:rsidRPr="004C1B95">
        <w:rPr>
          <w:b/>
          <w:sz w:val="24"/>
          <w:szCs w:val="24"/>
        </w:rPr>
        <w:t>N</w:t>
      </w:r>
      <w:r w:rsidR="002C1659" w:rsidRPr="004C1B95">
        <w:rPr>
          <w:b/>
          <w:sz w:val="24"/>
          <w:szCs w:val="24"/>
        </w:rPr>
        <w:t>ote</w:t>
      </w:r>
      <w:r w:rsidRPr="004C1B95">
        <w:rPr>
          <w:b/>
          <w:sz w:val="24"/>
          <w:szCs w:val="24"/>
        </w:rPr>
        <w:t xml:space="preserve"> for </w:t>
      </w:r>
      <w:r w:rsidR="004C1B95" w:rsidRPr="004C1B95">
        <w:rPr>
          <w:b/>
          <w:sz w:val="24"/>
          <w:szCs w:val="24"/>
        </w:rPr>
        <w:t>P</w:t>
      </w:r>
      <w:r w:rsidRPr="004C1B95">
        <w:rPr>
          <w:b/>
          <w:sz w:val="24"/>
          <w:szCs w:val="24"/>
        </w:rPr>
        <w:t xml:space="preserve">articipants to the Forum on </w:t>
      </w:r>
      <w:r w:rsidR="004C1B95" w:rsidRPr="004C1B95">
        <w:rPr>
          <w:b/>
          <w:sz w:val="24"/>
          <w:szCs w:val="24"/>
        </w:rPr>
        <w:t>I</w:t>
      </w:r>
      <w:r w:rsidRPr="004C1B95">
        <w:rPr>
          <w:b/>
          <w:sz w:val="24"/>
          <w:szCs w:val="24"/>
        </w:rPr>
        <w:t xml:space="preserve">nvasive </w:t>
      </w:r>
      <w:r w:rsidR="004C1B95" w:rsidRPr="004C1B95">
        <w:rPr>
          <w:b/>
          <w:sz w:val="24"/>
          <w:szCs w:val="24"/>
        </w:rPr>
        <w:t>A</w:t>
      </w:r>
      <w:r w:rsidRPr="004C1B95">
        <w:rPr>
          <w:b/>
          <w:sz w:val="24"/>
          <w:szCs w:val="24"/>
        </w:rPr>
        <w:t xml:space="preserve">lien </w:t>
      </w:r>
      <w:r w:rsidR="004C1B95" w:rsidRPr="004C1B95">
        <w:rPr>
          <w:b/>
          <w:sz w:val="24"/>
          <w:szCs w:val="24"/>
        </w:rPr>
        <w:t>S</w:t>
      </w:r>
      <w:r w:rsidRPr="004C1B95">
        <w:rPr>
          <w:b/>
          <w:sz w:val="24"/>
          <w:szCs w:val="24"/>
        </w:rPr>
        <w:t>pecies</w:t>
      </w:r>
      <w:r w:rsidR="002C1659" w:rsidRPr="004C1B95">
        <w:rPr>
          <w:b/>
          <w:sz w:val="24"/>
          <w:szCs w:val="24"/>
        </w:rPr>
        <w:t xml:space="preserve"> </w:t>
      </w:r>
      <w:r w:rsidR="004C1B95" w:rsidRPr="004C1B95">
        <w:rPr>
          <w:b/>
          <w:sz w:val="24"/>
          <w:szCs w:val="24"/>
        </w:rPr>
        <w:t xml:space="preserve">for Productive Discussion </w:t>
      </w:r>
      <w:r w:rsidR="00801F6F">
        <w:rPr>
          <w:b/>
          <w:sz w:val="24"/>
          <w:szCs w:val="24"/>
        </w:rPr>
        <w:t xml:space="preserve"> </w:t>
      </w:r>
    </w:p>
    <w:p w14:paraId="556035FC" w14:textId="4E6C2F07" w:rsidR="004C1B95" w:rsidRPr="004C1B95" w:rsidRDefault="00D3339E" w:rsidP="004C1B95">
      <w:pPr>
        <w:jc w:val="right"/>
        <w:rPr>
          <w:sz w:val="24"/>
          <w:szCs w:val="24"/>
        </w:rPr>
      </w:pPr>
      <w:r>
        <w:rPr>
          <w:sz w:val="24"/>
          <w:szCs w:val="24"/>
        </w:rPr>
        <w:t>11</w:t>
      </w:r>
      <w:r w:rsidR="00A05C5A" w:rsidRPr="004C1B95">
        <w:rPr>
          <w:sz w:val="24"/>
          <w:szCs w:val="24"/>
        </w:rPr>
        <w:t xml:space="preserve"> </w:t>
      </w:r>
      <w:r w:rsidR="004C1B95" w:rsidRPr="004C1B95">
        <w:rPr>
          <w:sz w:val="24"/>
          <w:szCs w:val="24"/>
        </w:rPr>
        <w:t>May 2019</w:t>
      </w:r>
    </w:p>
    <w:p w14:paraId="6703E0C8" w14:textId="45CF043E" w:rsidR="00BD4124" w:rsidRDefault="00FB7BD7" w:rsidP="00D3339E">
      <w:pPr>
        <w:pStyle w:val="ListParagraph"/>
        <w:numPr>
          <w:ilvl w:val="0"/>
          <w:numId w:val="1"/>
        </w:numPr>
        <w:jc w:val="both"/>
      </w:pPr>
      <w:r>
        <w:t xml:space="preserve">The objective of the online forum is to provide a </w:t>
      </w:r>
      <w:r w:rsidR="002C1659">
        <w:rPr>
          <w:b/>
        </w:rPr>
        <w:t>S</w:t>
      </w:r>
      <w:r w:rsidR="00BD4124" w:rsidRPr="0071182A">
        <w:rPr>
          <w:b/>
        </w:rPr>
        <w:t>ynthesis</w:t>
      </w:r>
      <w:r w:rsidR="002C1659">
        <w:t xml:space="preserve"> </w:t>
      </w:r>
      <w:r w:rsidR="00BD4124">
        <w:t xml:space="preserve">report to the Ad Hoc Technical Expert Group </w:t>
      </w:r>
      <w:r w:rsidR="002A4F94">
        <w:t xml:space="preserve">(AHTEG) </w:t>
      </w:r>
      <w:r w:rsidR="00BD4124">
        <w:t xml:space="preserve">on </w:t>
      </w:r>
      <w:r w:rsidR="0071182A">
        <w:t>I</w:t>
      </w:r>
      <w:r w:rsidR="00BD4124">
        <w:t xml:space="preserve">nvasive </w:t>
      </w:r>
      <w:r w:rsidR="0071182A">
        <w:t>A</w:t>
      </w:r>
      <w:r w:rsidR="00BD4124">
        <w:t xml:space="preserve">lien </w:t>
      </w:r>
      <w:r w:rsidR="0071182A">
        <w:t>S</w:t>
      </w:r>
      <w:r w:rsidR="00BD4124">
        <w:t>pecies</w:t>
      </w:r>
      <w:r w:rsidR="002C1659">
        <w:t xml:space="preserve"> </w:t>
      </w:r>
      <w:r w:rsidR="0004415C">
        <w:t xml:space="preserve">to be held in Montreal, Canada in November 2019 </w:t>
      </w:r>
      <w:r w:rsidR="00801F6F">
        <w:t xml:space="preserve">and </w:t>
      </w:r>
      <w:r>
        <w:t xml:space="preserve">to </w:t>
      </w:r>
      <w:r w:rsidR="00801F6F">
        <w:t>collect</w:t>
      </w:r>
      <w:r>
        <w:t xml:space="preserve"> e</w:t>
      </w:r>
      <w:r w:rsidR="00801F6F">
        <w:t>xamples of tools, methods or peer-reviewed articles.</w:t>
      </w:r>
      <w:r w:rsidR="0004415C">
        <w:t xml:space="preserve"> C</w:t>
      </w:r>
      <w:r w:rsidR="0004415C" w:rsidRPr="0004415C">
        <w:t xml:space="preserve">ase studies and </w:t>
      </w:r>
      <w:r w:rsidR="00A05C5A">
        <w:t xml:space="preserve">appropriate </w:t>
      </w:r>
      <w:r w:rsidR="0004415C" w:rsidRPr="0004415C">
        <w:t>expert opinions</w:t>
      </w:r>
      <w:r w:rsidR="00A05C5A">
        <w:t xml:space="preserve"> can be</w:t>
      </w:r>
      <w:r w:rsidR="0004415C" w:rsidRPr="0004415C">
        <w:t xml:space="preserve"> inform</w:t>
      </w:r>
      <w:r w:rsidR="00A05C5A">
        <w:t>ed</w:t>
      </w:r>
      <w:r w:rsidR="0004415C" w:rsidRPr="0004415C">
        <w:t xml:space="preserve"> </w:t>
      </w:r>
      <w:r w:rsidR="00A05C5A">
        <w:t xml:space="preserve">to </w:t>
      </w:r>
      <w:r w:rsidR="0004415C" w:rsidRPr="0004415C">
        <w:t>the AHTEG</w:t>
      </w:r>
      <w:r w:rsidR="00A05C5A">
        <w:t xml:space="preserve"> within the mandate of the AHTEG (</w:t>
      </w:r>
      <w:hyperlink r:id="rId6" w:history="1">
        <w:r w:rsidR="00A05C5A" w:rsidRPr="00A05C5A">
          <w:rPr>
            <w:rStyle w:val="Hyperlink"/>
          </w:rPr>
          <w:t>terms of reference</w:t>
        </w:r>
      </w:hyperlink>
      <w:r w:rsidR="00A05C5A">
        <w:t>)</w:t>
      </w:r>
      <w:r w:rsidR="0004415C" w:rsidRPr="0004415C">
        <w:t>.</w:t>
      </w:r>
    </w:p>
    <w:p w14:paraId="1AD34980" w14:textId="77777777" w:rsidR="001E7BF6" w:rsidRDefault="001E7BF6" w:rsidP="00D3339E">
      <w:pPr>
        <w:pStyle w:val="ListParagraph"/>
        <w:jc w:val="both"/>
      </w:pPr>
    </w:p>
    <w:p w14:paraId="60371DA6" w14:textId="0B84BA0B" w:rsidR="00980F32" w:rsidRDefault="00FB7BD7" w:rsidP="00D3339E">
      <w:pPr>
        <w:pStyle w:val="ListParagraph"/>
        <w:numPr>
          <w:ilvl w:val="0"/>
          <w:numId w:val="1"/>
        </w:numPr>
        <w:jc w:val="both"/>
      </w:pPr>
      <w:r>
        <w:t xml:space="preserve">For the </w:t>
      </w:r>
      <w:r w:rsidR="002C1659">
        <w:t>synthesi</w:t>
      </w:r>
      <w:r>
        <w:t>s</w:t>
      </w:r>
      <w:r w:rsidR="002C1659">
        <w:t xml:space="preserve"> report</w:t>
      </w:r>
      <w:r>
        <w:t>,</w:t>
      </w:r>
      <w:r w:rsidR="002C1659">
        <w:t xml:space="preserve"> the online forum should </w:t>
      </w:r>
      <w:r w:rsidR="004C1B95">
        <w:t>consider</w:t>
      </w:r>
      <w:r>
        <w:t xml:space="preserve"> what</w:t>
      </w:r>
      <w:r w:rsidR="002C1659">
        <w:t xml:space="preserve"> Parties</w:t>
      </w:r>
      <w:r w:rsidR="00801F6F">
        <w:t xml:space="preserve"> and other Governments</w:t>
      </w:r>
      <w:r w:rsidR="002C1659">
        <w:t xml:space="preserve"> need </w:t>
      </w:r>
      <w:r>
        <w:t>as</w:t>
      </w:r>
      <w:r w:rsidR="002C1659">
        <w:t xml:space="preserve"> </w:t>
      </w:r>
      <w:r w:rsidR="002C1659" w:rsidRPr="005A5867">
        <w:rPr>
          <w:b/>
        </w:rPr>
        <w:t>decision support tools</w:t>
      </w:r>
      <w:r w:rsidR="00A05C5A">
        <w:rPr>
          <w:b/>
        </w:rPr>
        <w:t xml:space="preserve"> or methods</w:t>
      </w:r>
      <w:r w:rsidR="002C1659">
        <w:t xml:space="preserve"> </w:t>
      </w:r>
      <w:r>
        <w:t xml:space="preserve">across all </w:t>
      </w:r>
      <w:r w:rsidR="002C1659">
        <w:t xml:space="preserve">stages of alien </w:t>
      </w:r>
      <w:r w:rsidR="00920C41">
        <w:t xml:space="preserve">and potential invasive </w:t>
      </w:r>
      <w:r w:rsidR="002C1659">
        <w:t xml:space="preserve">species </w:t>
      </w:r>
      <w:r>
        <w:t>transit, surveillance, entry, establishment, eradication, containment</w:t>
      </w:r>
      <w:r w:rsidR="002C1659">
        <w:t xml:space="preserve"> and </w:t>
      </w:r>
      <w:r w:rsidR="00A05C5A">
        <w:t xml:space="preserve">other </w:t>
      </w:r>
      <w:r w:rsidR="002C1659">
        <w:t>managemen</w:t>
      </w:r>
      <w:r w:rsidR="00920C41">
        <w:t>t</w:t>
      </w:r>
      <w:r w:rsidR="002C1659">
        <w:t>.</w:t>
      </w:r>
      <w:r w:rsidR="00801F6F">
        <w:t xml:space="preserve"> </w:t>
      </w:r>
      <w:r>
        <w:t>Context</w:t>
      </w:r>
      <w:r w:rsidR="00801F6F">
        <w:t xml:space="preserve"> specific posting</w:t>
      </w:r>
      <w:r>
        <w:t>s</w:t>
      </w:r>
      <w:r w:rsidR="00801F6F">
        <w:t xml:space="preserve"> </w:t>
      </w:r>
      <w:r>
        <w:t>are also</w:t>
      </w:r>
      <w:r w:rsidR="00801F6F">
        <w:t xml:space="preserve"> welcome (see table</w:t>
      </w:r>
      <w:r w:rsidR="005F207A">
        <w:t xml:space="preserve"> 1, </w:t>
      </w:r>
      <w:r w:rsidR="00801F6F">
        <w:t>below)</w:t>
      </w:r>
    </w:p>
    <w:p w14:paraId="6352422E" w14:textId="77777777" w:rsidR="00980F32" w:rsidRDefault="00980F32" w:rsidP="00D3339E">
      <w:pPr>
        <w:pStyle w:val="ListParagraph"/>
        <w:jc w:val="both"/>
      </w:pPr>
    </w:p>
    <w:p w14:paraId="521E59C5" w14:textId="5330D665" w:rsidR="0004415C" w:rsidRDefault="00980F32" w:rsidP="00D3339E">
      <w:pPr>
        <w:pStyle w:val="ListParagraph"/>
        <w:numPr>
          <w:ilvl w:val="0"/>
          <w:numId w:val="1"/>
        </w:numPr>
        <w:jc w:val="both"/>
      </w:pPr>
      <w:r>
        <w:t xml:space="preserve">The </w:t>
      </w:r>
      <w:r w:rsidRPr="0004415C">
        <w:rPr>
          <w:b/>
        </w:rPr>
        <w:t>desired</w:t>
      </w:r>
      <w:r>
        <w:t xml:space="preserve"> </w:t>
      </w:r>
      <w:r w:rsidRPr="0071182A">
        <w:rPr>
          <w:b/>
        </w:rPr>
        <w:t>contributions</w:t>
      </w:r>
      <w:r>
        <w:t xml:space="preserve"> from forum participants are the context specific identification of useful tools, methods and approaches. Examples include: Cost-benefit Analysis, Cost effectiveness Analysis, Risk Analysis (risk assessment, risk management and risk communication). We are looking for the context specific applications of these to contribute to the all stages of </w:t>
      </w:r>
      <w:proofErr w:type="gramStart"/>
      <w:r>
        <w:t>decision making</w:t>
      </w:r>
      <w:proofErr w:type="gramEnd"/>
      <w:r>
        <w:t xml:space="preserve"> concerning biodiversity threats (beyond those taxa traditionally considered as agricultural pests and pathogenic agents) including in both terrestrial and aquatic/marine environments.</w:t>
      </w:r>
    </w:p>
    <w:p w14:paraId="6D579610" w14:textId="77777777" w:rsidR="001E7BF6" w:rsidRPr="001E7BF6" w:rsidRDefault="001E7BF6" w:rsidP="00D3339E">
      <w:pPr>
        <w:pStyle w:val="ListParagraph"/>
        <w:jc w:val="both"/>
      </w:pPr>
    </w:p>
    <w:p w14:paraId="2607424E" w14:textId="7D90E6D0" w:rsidR="00801F6F" w:rsidRDefault="00BD4124" w:rsidP="00D3339E">
      <w:pPr>
        <w:pStyle w:val="ListParagraph"/>
        <w:numPr>
          <w:ilvl w:val="0"/>
          <w:numId w:val="1"/>
        </w:numPr>
        <w:jc w:val="both"/>
      </w:pPr>
      <w:r w:rsidRPr="001E7BF6">
        <w:rPr>
          <w:b/>
        </w:rPr>
        <w:t>Cross-cutting</w:t>
      </w:r>
      <w:r w:rsidR="0071182A" w:rsidRPr="001E7BF6">
        <w:rPr>
          <w:b/>
        </w:rPr>
        <w:t xml:space="preserve"> </w:t>
      </w:r>
      <w:r w:rsidR="0039063F">
        <w:rPr>
          <w:b/>
        </w:rPr>
        <w:t xml:space="preserve">data </w:t>
      </w:r>
      <w:r w:rsidR="0039063F" w:rsidRPr="0004415C">
        <w:t>applicable</w:t>
      </w:r>
      <w:r w:rsidR="0039063F">
        <w:rPr>
          <w:b/>
        </w:rPr>
        <w:t xml:space="preserve"> </w:t>
      </w:r>
      <w:r w:rsidR="0039063F">
        <w:t>for</w:t>
      </w:r>
      <w:r>
        <w:t xml:space="preserve"> all </w:t>
      </w:r>
      <w:r w:rsidR="00EF7343">
        <w:t>analysis/tools above</w:t>
      </w:r>
      <w:r w:rsidR="0039063F">
        <w:t xml:space="preserve"> should also be identified</w:t>
      </w:r>
      <w:r w:rsidR="00EF7343">
        <w:t>, which include</w:t>
      </w:r>
      <w:r w:rsidR="00EF7343" w:rsidRPr="001E7BF6">
        <w:rPr>
          <w:b/>
        </w:rPr>
        <w:t xml:space="preserve"> </w:t>
      </w:r>
      <w:r w:rsidR="00EF7343">
        <w:t xml:space="preserve">publicly available </w:t>
      </w:r>
      <w:r>
        <w:t>data</w:t>
      </w:r>
      <w:r w:rsidR="00801F6F">
        <w:t xml:space="preserve"> providing </w:t>
      </w:r>
      <w:r w:rsidR="001E7BF6">
        <w:t xml:space="preserve">import regulations; </w:t>
      </w:r>
      <w:r w:rsidR="00EF7343">
        <w:t>invasive alien species</w:t>
      </w:r>
      <w:r w:rsidR="001E7BF6">
        <w:t xml:space="preserve"> occurrences</w:t>
      </w:r>
      <w:r>
        <w:t xml:space="preserve"> </w:t>
      </w:r>
      <w:r w:rsidR="001E7BF6">
        <w:t>(</w:t>
      </w:r>
      <w:r>
        <w:t>surveillance</w:t>
      </w:r>
      <w:r w:rsidR="001E7BF6">
        <w:t>);</w:t>
      </w:r>
      <w:r w:rsidR="00EF7343">
        <w:t xml:space="preserve"> species identification</w:t>
      </w:r>
      <w:r w:rsidR="001E7BF6">
        <w:t xml:space="preserve"> (diagnostic) methods</w:t>
      </w:r>
      <w:r w:rsidR="0039063F">
        <w:t>, risk assessments</w:t>
      </w:r>
      <w:r w:rsidR="001E7BF6">
        <w:t xml:space="preserve"> etc.  </w:t>
      </w:r>
      <w:r w:rsidR="00801F6F">
        <w:t>Identifying</w:t>
      </w:r>
      <w:r w:rsidR="001E7BF6">
        <w:t xml:space="preserve"> publicly available datasets</w:t>
      </w:r>
      <w:r w:rsidR="00801F6F">
        <w:t>/databases</w:t>
      </w:r>
      <w:r w:rsidR="001E7BF6">
        <w:t xml:space="preserve"> </w:t>
      </w:r>
      <w:r w:rsidR="0039063F">
        <w:t>is important</w:t>
      </w:r>
      <w:r w:rsidR="00603A77">
        <w:t>,</w:t>
      </w:r>
      <w:r w:rsidR="0039063F">
        <w:t xml:space="preserve"> so </w:t>
      </w:r>
      <w:r w:rsidR="00603A77">
        <w:t xml:space="preserve">that </w:t>
      </w:r>
      <w:r w:rsidR="0039063F">
        <w:t xml:space="preserve">collation can be made for the </w:t>
      </w:r>
      <w:r w:rsidR="00801F6F">
        <w:t>successful delivery of the synthesis.</w:t>
      </w:r>
    </w:p>
    <w:p w14:paraId="7F877A81" w14:textId="77777777" w:rsidR="001E7BF6" w:rsidRPr="001E7BF6" w:rsidRDefault="001E7BF6" w:rsidP="00D3339E">
      <w:pPr>
        <w:pStyle w:val="ListParagraph"/>
        <w:jc w:val="both"/>
      </w:pPr>
    </w:p>
    <w:p w14:paraId="0B73B4B5" w14:textId="251D0431" w:rsidR="009A7E15" w:rsidRPr="009A7E15" w:rsidRDefault="009A7E15" w:rsidP="00D3339E">
      <w:pPr>
        <w:pStyle w:val="ListParagraph"/>
        <w:numPr>
          <w:ilvl w:val="0"/>
          <w:numId w:val="1"/>
        </w:numPr>
        <w:jc w:val="both"/>
      </w:pPr>
      <w:r w:rsidRPr="001E7BF6">
        <w:rPr>
          <w:b/>
        </w:rPr>
        <w:t>Specific considerations</w:t>
      </w:r>
      <w:r w:rsidRPr="009A7E15">
        <w:t xml:space="preserve"> </w:t>
      </w:r>
      <w:r w:rsidR="001E7BF6">
        <w:t>may</w:t>
      </w:r>
      <w:r w:rsidR="00801F6F">
        <w:t xml:space="preserve"> </w:t>
      </w:r>
      <w:r w:rsidR="0039063F">
        <w:t>also assist</w:t>
      </w:r>
      <w:r w:rsidR="00801F6F">
        <w:t xml:space="preserve"> the synthesis process</w:t>
      </w:r>
      <w:r w:rsidR="0039063F">
        <w:t xml:space="preserve"> relevant for the AHTEG</w:t>
      </w:r>
      <w:r w:rsidR="001E7BF6">
        <w:t>:</w:t>
      </w:r>
    </w:p>
    <w:p w14:paraId="70E83162" w14:textId="77777777" w:rsidR="00801F6F" w:rsidRPr="00801F6F" w:rsidRDefault="00801F6F" w:rsidP="00D3339E">
      <w:pPr>
        <w:pStyle w:val="ListParagraph"/>
        <w:jc w:val="both"/>
        <w:rPr>
          <w:b/>
        </w:rPr>
      </w:pPr>
    </w:p>
    <w:p w14:paraId="16BB6E32" w14:textId="3AF3C348" w:rsidR="009A7E15" w:rsidRDefault="009A7E15" w:rsidP="00D3339E">
      <w:pPr>
        <w:pStyle w:val="ListParagraph"/>
        <w:numPr>
          <w:ilvl w:val="1"/>
          <w:numId w:val="1"/>
        </w:numPr>
        <w:jc w:val="both"/>
      </w:pPr>
      <w:r w:rsidRPr="009A7E15">
        <w:rPr>
          <w:b/>
        </w:rPr>
        <w:t xml:space="preserve">Regional </w:t>
      </w:r>
      <w:r w:rsidR="001E7BF6">
        <w:rPr>
          <w:b/>
        </w:rPr>
        <w:t xml:space="preserve">capacity </w:t>
      </w:r>
      <w:r w:rsidRPr="009A7E15">
        <w:rPr>
          <w:b/>
        </w:rPr>
        <w:t>gap</w:t>
      </w:r>
      <w:r w:rsidR="0039063F">
        <w:rPr>
          <w:b/>
        </w:rPr>
        <w:t>s</w:t>
      </w:r>
      <w:r w:rsidRPr="009A7E15">
        <w:rPr>
          <w:b/>
        </w:rPr>
        <w:t xml:space="preserve"> </w:t>
      </w:r>
      <w:r>
        <w:t>(</w:t>
      </w:r>
      <w:r w:rsidR="00801F6F">
        <w:t xml:space="preserve">countries </w:t>
      </w:r>
      <w:r>
        <w:t xml:space="preserve">where advanced biosecurity is in place and where limited capacity </w:t>
      </w:r>
      <w:r w:rsidR="00801F6F">
        <w:t>or unsatisfactory regulation and enforcement exist</w:t>
      </w:r>
      <w:r>
        <w:t>)</w:t>
      </w:r>
      <w:r w:rsidR="00801F6F">
        <w:t xml:space="preserve"> need to be addressed by the work of the AHTEG.</w:t>
      </w:r>
    </w:p>
    <w:p w14:paraId="3497759A" w14:textId="77777777" w:rsidR="00603A77" w:rsidRPr="009A7E15" w:rsidRDefault="00603A77" w:rsidP="00603A77">
      <w:pPr>
        <w:pStyle w:val="ListParagraph"/>
        <w:ind w:left="1440"/>
        <w:jc w:val="both"/>
      </w:pPr>
    </w:p>
    <w:p w14:paraId="2F7F35BA" w14:textId="3EB01A5B" w:rsidR="00E60ABB" w:rsidRPr="00296EAE" w:rsidRDefault="009A7E15" w:rsidP="00D3339E">
      <w:pPr>
        <w:pStyle w:val="ListParagraph"/>
        <w:numPr>
          <w:ilvl w:val="1"/>
          <w:numId w:val="1"/>
        </w:numPr>
        <w:jc w:val="both"/>
        <w:rPr>
          <w:b/>
        </w:rPr>
      </w:pPr>
      <w:r>
        <w:rPr>
          <w:b/>
        </w:rPr>
        <w:t>S</w:t>
      </w:r>
      <w:r w:rsidRPr="009A7E15">
        <w:rPr>
          <w:b/>
        </w:rPr>
        <w:t>ector-based priorit</w:t>
      </w:r>
      <w:r w:rsidR="0039063F">
        <w:rPr>
          <w:b/>
        </w:rPr>
        <w:t>ies</w:t>
      </w:r>
      <w:r w:rsidRPr="009A7E15">
        <w:rPr>
          <w:b/>
        </w:rPr>
        <w:t xml:space="preserve"> </w:t>
      </w:r>
      <w:r w:rsidRPr="009A7E15">
        <w:t>(</w:t>
      </w:r>
      <w:r>
        <w:t>Environment, Agriculture,</w:t>
      </w:r>
      <w:r w:rsidRPr="009A7E15">
        <w:t xml:space="preserve"> Trade, Transport</w:t>
      </w:r>
      <w:r>
        <w:t xml:space="preserve">, </w:t>
      </w:r>
      <w:r w:rsidR="0039063F">
        <w:t>Regulation</w:t>
      </w:r>
      <w:r w:rsidRPr="009A7E15">
        <w:t>)</w:t>
      </w:r>
      <w:r>
        <w:t xml:space="preserve"> </w:t>
      </w:r>
      <w:r w:rsidR="0039063F">
        <w:t>for</w:t>
      </w:r>
      <w:r w:rsidR="001E7BF6">
        <w:t xml:space="preserve"> how biodiversity concerns can be </w:t>
      </w:r>
      <w:r w:rsidR="0039063F">
        <w:t xml:space="preserve">managed </w:t>
      </w:r>
      <w:r w:rsidR="00801F6F">
        <w:t xml:space="preserve">in post-2020 </w:t>
      </w:r>
      <w:r w:rsidR="0039063F">
        <w:t>(post Aichi Target p</w:t>
      </w:r>
      <w:r w:rsidR="00801F6F">
        <w:t>eriod</w:t>
      </w:r>
      <w:r w:rsidR="0039063F">
        <w:t>)</w:t>
      </w:r>
      <w:r w:rsidR="00603A77">
        <w:t>, and this issue</w:t>
      </w:r>
      <w:r w:rsidR="00801F6F">
        <w:t xml:space="preserve"> w</w:t>
      </w:r>
      <w:r w:rsidR="0039063F">
        <w:t xml:space="preserve">ill </w:t>
      </w:r>
      <w:r w:rsidR="00801F6F">
        <w:t xml:space="preserve">be </w:t>
      </w:r>
      <w:r w:rsidR="00603A77">
        <w:t>further considered</w:t>
      </w:r>
      <w:r w:rsidR="00801F6F">
        <w:t xml:space="preserve"> by the AHTEG, SBSTTA and then COP. The online forum start</w:t>
      </w:r>
      <w:r w:rsidR="0039063F">
        <w:t>s</w:t>
      </w:r>
      <w:r w:rsidR="00801F6F">
        <w:t xml:space="preserve"> to identify the issue</w:t>
      </w:r>
      <w:r w:rsidR="0039063F">
        <w:t>s</w:t>
      </w:r>
      <w:r w:rsidR="00801F6F">
        <w:t xml:space="preserve"> surrounding </w:t>
      </w:r>
      <w:r w:rsidR="00603A77">
        <w:t>sector-based priorities</w:t>
      </w:r>
      <w:r w:rsidR="00801F6F">
        <w:t xml:space="preserve"> and advise how best this </w:t>
      </w:r>
      <w:r w:rsidR="0039063F">
        <w:t xml:space="preserve">challenge </w:t>
      </w:r>
      <w:r w:rsidR="00801F6F">
        <w:t>can be addressed.</w:t>
      </w:r>
    </w:p>
    <w:p w14:paraId="46A12F4B" w14:textId="77777777" w:rsidR="00296EAE" w:rsidRPr="00D3339E" w:rsidRDefault="00296EAE" w:rsidP="00296EAE">
      <w:pPr>
        <w:pStyle w:val="ListParagraph"/>
        <w:ind w:left="1440"/>
        <w:jc w:val="both"/>
        <w:rPr>
          <w:b/>
        </w:rPr>
      </w:pPr>
    </w:p>
    <w:p w14:paraId="31943D49" w14:textId="1B3C1638" w:rsidR="00D3339E" w:rsidRPr="00296EAE" w:rsidRDefault="00D3339E" w:rsidP="00D3339E">
      <w:pPr>
        <w:pStyle w:val="ListParagraph"/>
        <w:numPr>
          <w:ilvl w:val="0"/>
          <w:numId w:val="1"/>
        </w:numPr>
        <w:jc w:val="both"/>
        <w:rPr>
          <w:b/>
        </w:rPr>
      </w:pPr>
      <w:r w:rsidRPr="00296EAE">
        <w:rPr>
          <w:b/>
        </w:rPr>
        <w:t xml:space="preserve">Terminology </w:t>
      </w:r>
      <w:r>
        <w:t>was questioned in several postings</w:t>
      </w:r>
      <w:r w:rsidR="00296EAE">
        <w:t xml:space="preserve">. </w:t>
      </w:r>
      <w:r>
        <w:t xml:space="preserve"> Although clarification o</w:t>
      </w:r>
      <w:r w:rsidR="00296EAE">
        <w:t>f</w:t>
      </w:r>
      <w:r>
        <w:t xml:space="preserve"> terminology is not under the mandate of the Forum and the AHTEG, considering the cross-sectoral participation in </w:t>
      </w:r>
      <w:r>
        <w:lastRenderedPageBreak/>
        <w:t>the Forum from environment, agriculture, transport</w:t>
      </w:r>
      <w:r w:rsidR="00296EAE">
        <w:t xml:space="preserve">, </w:t>
      </w:r>
      <w:r>
        <w:t>academics</w:t>
      </w:r>
      <w:r w:rsidR="00296EAE">
        <w:t>, among others,</w:t>
      </w:r>
      <w:r>
        <w:t xml:space="preserve"> </w:t>
      </w:r>
      <w:r w:rsidR="00296EAE" w:rsidRPr="00296EAE">
        <w:t>the Secretariat created a new thread “Clarification of terminology under the CBD article 8(h) and related COP decisions”.</w:t>
      </w:r>
      <w:r w:rsidR="00296EAE">
        <w:t xml:space="preserve">  Under this thread, all participants are </w:t>
      </w:r>
      <w:r w:rsidR="00603A77">
        <w:t>encouraged to develop</w:t>
      </w:r>
      <w:r w:rsidR="00296EAE">
        <w:t xml:space="preserve"> </w:t>
      </w:r>
      <w:r w:rsidR="00603A77">
        <w:t xml:space="preserve">a </w:t>
      </w:r>
      <w:r w:rsidR="00296EAE">
        <w:t xml:space="preserve">shared view on </w:t>
      </w:r>
      <w:r w:rsidR="005F207A">
        <w:t>the terms used under different international processes (</w:t>
      </w:r>
      <w:r w:rsidR="005F207A" w:rsidRPr="00603A77">
        <w:rPr>
          <w:i/>
        </w:rPr>
        <w:t>e.g.</w:t>
      </w:r>
      <w:r w:rsidR="005F207A">
        <w:t xml:space="preserve"> Application of sanitary and phytosanitary measures, maritime transport, border management etc.) in relation to Article 8h of the Convention on Biological Diversity. </w:t>
      </w:r>
    </w:p>
    <w:p w14:paraId="75248CCC" w14:textId="68F30F28" w:rsidR="005F207A" w:rsidRDefault="00920C41" w:rsidP="00D3339E">
      <w:pPr>
        <w:jc w:val="both"/>
      </w:pPr>
      <w:r>
        <w:t>Table 1.</w:t>
      </w:r>
      <w:r w:rsidR="00897F10">
        <w:t xml:space="preserve"> on the next page</w:t>
      </w:r>
      <w:r w:rsidR="00801F6F">
        <w:t xml:space="preserve"> </w:t>
      </w:r>
      <w:r w:rsidR="0039063F">
        <w:t>describes</w:t>
      </w:r>
      <w:r w:rsidR="00801F6F">
        <w:t xml:space="preserve"> the process prior to the CBD statutory meetings (SBSTTA 24 and COP15 in 2020). By reviewing the whole </w:t>
      </w:r>
      <w:r w:rsidR="00897F10">
        <w:t>process, including</w:t>
      </w:r>
      <w:r>
        <w:t xml:space="preserve"> </w:t>
      </w:r>
      <w:r w:rsidR="00801F6F">
        <w:t xml:space="preserve">the work of AHTEG </w:t>
      </w:r>
      <w:r w:rsidR="0039063F">
        <w:t>should</w:t>
      </w:r>
      <w:r w:rsidR="00801F6F">
        <w:t xml:space="preserve"> help the participants to make intervention</w:t>
      </w:r>
      <w:r w:rsidR="003D670A">
        <w:t>s</w:t>
      </w:r>
      <w:r w:rsidR="00801F6F">
        <w:t xml:space="preserve"> </w:t>
      </w:r>
      <w:r w:rsidR="003D670A">
        <w:t xml:space="preserve">in a </w:t>
      </w:r>
      <w:r w:rsidR="00801F6F">
        <w:t>meaningful and structured</w:t>
      </w:r>
      <w:r w:rsidR="003D670A">
        <w:t xml:space="preserve"> way</w:t>
      </w:r>
      <w:r w:rsidR="00801F6F">
        <w:t xml:space="preserve">. </w:t>
      </w:r>
    </w:p>
    <w:p w14:paraId="1A22D477" w14:textId="77777777" w:rsidR="00897F10" w:rsidRDefault="005F207A" w:rsidP="00D3339E">
      <w:pPr>
        <w:jc w:val="both"/>
      </w:pPr>
      <w:r w:rsidRPr="005F207A">
        <w:t>Taking into account the items to be discussed by the AHTEG</w:t>
      </w:r>
      <w:r w:rsidR="005F26D1">
        <w:t xml:space="preserve"> and the work of the Forum to be able to meet the purpose of the synesis report, </w:t>
      </w:r>
      <w:r w:rsidRPr="005F207A">
        <w:t>kindly be guided with the form in the next page for the Participants to post comments on the Online Discussion Forum website (</w:t>
      </w:r>
      <w:proofErr w:type="gramStart"/>
      <w:r w:rsidRPr="005F207A">
        <w:t>http://www.cbd.int/invasive/forum2/ )</w:t>
      </w:r>
      <w:proofErr w:type="gramEnd"/>
      <w:r w:rsidRPr="005F207A">
        <w:t>.</w:t>
      </w:r>
      <w:r w:rsidR="005F26D1">
        <w:t xml:space="preserve">  </w:t>
      </w:r>
      <w:r w:rsidR="00897F10">
        <w:t>Participants are invited to</w:t>
      </w:r>
      <w:r w:rsidR="005F26D1">
        <w:t xml:space="preserve"> </w:t>
      </w:r>
      <w:r w:rsidR="00897F10">
        <w:t xml:space="preserve">attach the form when he/she posts an example of tool/method.     </w:t>
      </w:r>
    </w:p>
    <w:p w14:paraId="69B29ABA" w14:textId="77777777" w:rsidR="00897F10" w:rsidRDefault="00897F10" w:rsidP="00D3339E">
      <w:pPr>
        <w:jc w:val="both"/>
        <w:rPr>
          <w:b/>
        </w:rPr>
      </w:pPr>
    </w:p>
    <w:p w14:paraId="44008416" w14:textId="2D9BAE88" w:rsidR="002A4F94" w:rsidRDefault="00897F10" w:rsidP="00D3339E">
      <w:pPr>
        <w:jc w:val="both"/>
        <w:rPr>
          <w:b/>
        </w:rPr>
      </w:pPr>
      <w:r w:rsidRPr="00897F10">
        <w:t>Thank you for your cooperation.</w:t>
      </w:r>
      <w:bookmarkStart w:id="0" w:name="_GoBack"/>
      <w:bookmarkEnd w:id="0"/>
      <w:r w:rsidR="00DD2CC7">
        <w:rPr>
          <w:b/>
        </w:rPr>
        <w:br w:type="page"/>
      </w:r>
      <w:r w:rsidR="00801F6F">
        <w:rPr>
          <w:b/>
        </w:rPr>
        <w:lastRenderedPageBreak/>
        <w:t xml:space="preserve">Table 1. </w:t>
      </w:r>
      <w:r w:rsidR="002A4F94" w:rsidRPr="002A4F94">
        <w:rPr>
          <w:b/>
        </w:rPr>
        <w:t xml:space="preserve">Elements of expected discussion considering </w:t>
      </w:r>
      <w:r w:rsidR="0004415C">
        <w:rPr>
          <w:b/>
        </w:rPr>
        <w:t>decision support tools to be considered by AHTEG</w:t>
      </w:r>
    </w:p>
    <w:tbl>
      <w:tblPr>
        <w:tblStyle w:val="TableGrid"/>
        <w:tblpPr w:leftFromText="180" w:rightFromText="180" w:vertAnchor="text" w:horzAnchor="margin" w:tblpY="122"/>
        <w:tblW w:w="0" w:type="auto"/>
        <w:tblLayout w:type="fixed"/>
        <w:tblLook w:val="04A0" w:firstRow="1" w:lastRow="0" w:firstColumn="1" w:lastColumn="0" w:noHBand="0" w:noVBand="1"/>
      </w:tblPr>
      <w:tblGrid>
        <w:gridCol w:w="2174"/>
        <w:gridCol w:w="2641"/>
        <w:gridCol w:w="2572"/>
        <w:gridCol w:w="1963"/>
      </w:tblGrid>
      <w:tr w:rsidR="00B315D3" w14:paraId="321D077A" w14:textId="77777777" w:rsidTr="00801F6F">
        <w:trPr>
          <w:trHeight w:val="290"/>
        </w:trPr>
        <w:tc>
          <w:tcPr>
            <w:tcW w:w="2174" w:type="dxa"/>
          </w:tcPr>
          <w:p w14:paraId="62D807EC" w14:textId="77777777" w:rsidR="00B315D3" w:rsidRDefault="00B315D3" w:rsidP="00B315D3">
            <w:pPr>
              <w:tabs>
                <w:tab w:val="left" w:pos="1845"/>
              </w:tabs>
            </w:pPr>
            <w:r>
              <w:t>Stage of introduction of alien species</w:t>
            </w:r>
          </w:p>
        </w:tc>
        <w:tc>
          <w:tcPr>
            <w:tcW w:w="2641" w:type="dxa"/>
          </w:tcPr>
          <w:p w14:paraId="14B4D0F6" w14:textId="77777777" w:rsidR="00B315D3" w:rsidRDefault="00B315D3" w:rsidP="00B315D3">
            <w:pPr>
              <w:tabs>
                <w:tab w:val="left" w:pos="1845"/>
              </w:tabs>
            </w:pPr>
            <w:r>
              <w:t>Responsible session(s) in ODF</w:t>
            </w:r>
          </w:p>
        </w:tc>
        <w:tc>
          <w:tcPr>
            <w:tcW w:w="2572" w:type="dxa"/>
          </w:tcPr>
          <w:p w14:paraId="77C13A3E" w14:textId="77777777" w:rsidR="00B315D3" w:rsidRDefault="00B315D3" w:rsidP="00B315D3">
            <w:pPr>
              <w:tabs>
                <w:tab w:val="left" w:pos="1845"/>
              </w:tabs>
            </w:pPr>
            <w:r>
              <w:t>work to synthesize a report to AHTEG</w:t>
            </w:r>
          </w:p>
        </w:tc>
        <w:tc>
          <w:tcPr>
            <w:tcW w:w="1963" w:type="dxa"/>
          </w:tcPr>
          <w:p w14:paraId="4AE4444C" w14:textId="77777777" w:rsidR="00B315D3" w:rsidRDefault="00801F6F" w:rsidP="00B315D3">
            <w:pPr>
              <w:tabs>
                <w:tab w:val="left" w:pos="1845"/>
              </w:tabs>
            </w:pPr>
            <w:r>
              <w:t>Work of the</w:t>
            </w:r>
            <w:r w:rsidR="00B315D3">
              <w:t xml:space="preserve"> AHTEG</w:t>
            </w:r>
          </w:p>
        </w:tc>
      </w:tr>
      <w:tr w:rsidR="00B315D3" w14:paraId="231845B0" w14:textId="77777777" w:rsidTr="0004415C">
        <w:trPr>
          <w:trHeight w:val="10641"/>
        </w:trPr>
        <w:tc>
          <w:tcPr>
            <w:tcW w:w="2174" w:type="dxa"/>
          </w:tcPr>
          <w:p w14:paraId="1EB4B46E" w14:textId="77777777" w:rsidR="00B315D3" w:rsidRDefault="00B315D3" w:rsidP="00B315D3">
            <w:pPr>
              <w:tabs>
                <w:tab w:val="left" w:pos="1845"/>
              </w:tabs>
            </w:pPr>
            <w:r>
              <w:rPr>
                <w:noProof/>
                <w:lang w:val="en-GB" w:eastAsia="en-GB"/>
              </w:rPr>
              <mc:AlternateContent>
                <mc:Choice Requires="wps">
                  <w:drawing>
                    <wp:anchor distT="0" distB="0" distL="114300" distR="114300" simplePos="0" relativeHeight="251659264" behindDoc="0" locked="0" layoutInCell="1" allowOverlap="1" wp14:anchorId="1CDC9B14" wp14:editId="56361AD7">
                      <wp:simplePos x="0" y="0"/>
                      <wp:positionH relativeFrom="column">
                        <wp:posOffset>13970</wp:posOffset>
                      </wp:positionH>
                      <wp:positionV relativeFrom="paragraph">
                        <wp:posOffset>111760</wp:posOffset>
                      </wp:positionV>
                      <wp:extent cx="1257300" cy="17526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257300" cy="1752600"/>
                              </a:xfrm>
                              <a:prstGeom prst="rect">
                                <a:avLst/>
                              </a:prstGeom>
                              <a:solidFill>
                                <a:schemeClr val="lt1"/>
                              </a:solidFill>
                              <a:ln w="6350">
                                <a:solidFill>
                                  <a:prstClr val="black"/>
                                </a:solidFill>
                              </a:ln>
                            </wps:spPr>
                            <wps:txbx>
                              <w:txbxContent>
                                <w:p w14:paraId="036842EB" w14:textId="77777777" w:rsidR="00B315D3" w:rsidRDefault="00B315D3" w:rsidP="00B315D3">
                                  <w:pPr>
                                    <w:shd w:val="clear" w:color="auto" w:fill="E7E6E6" w:themeFill="background2"/>
                                  </w:pPr>
                                  <w:r w:rsidRPr="007F2B43">
                                    <w:rPr>
                                      <w:sz w:val="28"/>
                                      <w:szCs w:val="28"/>
                                    </w:rPr>
                                    <w:t>Pre-border</w:t>
                                  </w:r>
                                  <w:r>
                                    <w:rPr>
                                      <w:sz w:val="28"/>
                                      <w:szCs w:val="28"/>
                                    </w:rPr>
                                    <w:t xml:space="preserve"> (import/introduction incl. transport)</w:t>
                                  </w:r>
                                  <w:r w:rsidRPr="007F2B43">
                                    <w:rPr>
                                      <w:sz w:val="28"/>
                                      <w:szCs w:val="28"/>
                                    </w:rPr>
                                    <w:t xml:space="preserve"> decision</w:t>
                                  </w:r>
                                  <w:r>
                                    <w:t xml:space="preserve">s </w:t>
                                  </w:r>
                                  <w:r w:rsidRPr="007F2B43">
                                    <w:rPr>
                                      <w:sz w:val="20"/>
                                      <w:szCs w:val="20"/>
                                    </w:rPr>
                                    <w:t xml:space="preserve">(incl. </w:t>
                                  </w:r>
                                  <w:r>
                                    <w:rPr>
                                      <w:sz w:val="20"/>
                                      <w:szCs w:val="20"/>
                                    </w:rPr>
                                    <w:t xml:space="preserve">crossing </w:t>
                                  </w:r>
                                  <w:r w:rsidRPr="007F2B43">
                                    <w:rPr>
                                      <w:sz w:val="20"/>
                                      <w:szCs w:val="20"/>
                                    </w:rPr>
                                    <w:t>bio-geographic boundaries)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C9B14" id="_x0000_t202" coordsize="21600,21600" o:spt="202" path="m,l,21600r21600,l21600,xe">
                      <v:stroke joinstyle="miter"/>
                      <v:path gradientshapeok="t" o:connecttype="rect"/>
                    </v:shapetype>
                    <v:shape id="Text Box 6" o:spid="_x0000_s1026" type="#_x0000_t202" style="position:absolute;margin-left:1.1pt;margin-top:8.8pt;width:9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" fillcolor="white [3201]" strokeweight=".5pt">
                      <v:textbox>
                        <w:txbxContent>
                          <w:p w14:paraId="036842EB" w14:textId="77777777" w:rsidR="00B315D3" w:rsidRDefault="00B315D3" w:rsidP="00B315D3">
                            <w:pPr>
                              <w:shd w:val="clear" w:color="auto" w:fill="E7E6E6" w:themeFill="background2"/>
                            </w:pPr>
                            <w:r w:rsidRPr="007F2B43">
                              <w:rPr>
                                <w:sz w:val="28"/>
                                <w:szCs w:val="28"/>
                              </w:rPr>
                              <w:t>Pre-border</w:t>
                            </w:r>
                            <w:r>
                              <w:rPr>
                                <w:sz w:val="28"/>
                                <w:szCs w:val="28"/>
                              </w:rPr>
                              <w:t xml:space="preserve"> (import/introduction incl. transport)</w:t>
                            </w:r>
                            <w:r w:rsidRPr="007F2B43">
                              <w:rPr>
                                <w:sz w:val="28"/>
                                <w:szCs w:val="28"/>
                              </w:rPr>
                              <w:t xml:space="preserve"> decision</w:t>
                            </w:r>
                            <w:r>
                              <w:t xml:space="preserve">s </w:t>
                            </w:r>
                            <w:r w:rsidRPr="007F2B43">
                              <w:rPr>
                                <w:sz w:val="20"/>
                                <w:szCs w:val="20"/>
                              </w:rPr>
                              <w:t xml:space="preserve">(incl. </w:t>
                            </w:r>
                            <w:r>
                              <w:rPr>
                                <w:sz w:val="20"/>
                                <w:szCs w:val="20"/>
                              </w:rPr>
                              <w:t xml:space="preserve">crossing </w:t>
                            </w:r>
                            <w:r w:rsidRPr="007F2B43">
                              <w:rPr>
                                <w:sz w:val="20"/>
                                <w:szCs w:val="20"/>
                              </w:rPr>
                              <w:t>bio-geographic boundaries)</w:t>
                            </w:r>
                          </w:p>
                        </w:txbxContent>
                      </v:textbox>
                    </v:shape>
                  </w:pict>
                </mc:Fallback>
              </mc:AlternateContent>
            </w:r>
          </w:p>
          <w:p w14:paraId="157AA306" w14:textId="77777777" w:rsidR="00B315D3" w:rsidRDefault="00801F6F" w:rsidP="00B315D3">
            <w:pPr>
              <w:tabs>
                <w:tab w:val="left" w:pos="1845"/>
              </w:tabs>
            </w:pPr>
            <w:r>
              <w:rPr>
                <w:noProof/>
                <w:lang w:val="en-GB" w:eastAsia="en-GB"/>
              </w:rPr>
              <mc:AlternateContent>
                <mc:Choice Requires="wps">
                  <w:drawing>
                    <wp:anchor distT="0" distB="0" distL="114300" distR="114300" simplePos="0" relativeHeight="251661312" behindDoc="0" locked="0" layoutInCell="1" allowOverlap="1" wp14:anchorId="74B09C5E" wp14:editId="366BC26D">
                      <wp:simplePos x="0" y="0"/>
                      <wp:positionH relativeFrom="column">
                        <wp:posOffset>-5080</wp:posOffset>
                      </wp:positionH>
                      <wp:positionV relativeFrom="paragraph">
                        <wp:posOffset>3121025</wp:posOffset>
                      </wp:positionV>
                      <wp:extent cx="1266825" cy="16287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266825" cy="1628775"/>
                              </a:xfrm>
                              <a:prstGeom prst="rect">
                                <a:avLst/>
                              </a:prstGeom>
                              <a:solidFill>
                                <a:schemeClr val="lt1"/>
                              </a:solidFill>
                              <a:ln w="6350">
                                <a:solidFill>
                                  <a:prstClr val="black"/>
                                </a:solidFill>
                              </a:ln>
                            </wps:spPr>
                            <wps:txbx>
                              <w:txbxContent>
                                <w:p w14:paraId="7DD87421" w14:textId="77777777" w:rsidR="00B315D3" w:rsidRPr="007F2B43" w:rsidRDefault="00B315D3" w:rsidP="00B315D3">
                                  <w:pPr>
                                    <w:shd w:val="clear" w:color="auto" w:fill="E7E6E6" w:themeFill="background2"/>
                                    <w:rPr>
                                      <w:sz w:val="18"/>
                                      <w:szCs w:val="18"/>
                                    </w:rPr>
                                  </w:pPr>
                                  <w:r>
                                    <w:rPr>
                                      <w:sz w:val="28"/>
                                      <w:szCs w:val="28"/>
                                    </w:rPr>
                                    <w:t>Post-border</w:t>
                                  </w:r>
                                  <w:r w:rsidRPr="007F2B43">
                                    <w:rPr>
                                      <w:sz w:val="28"/>
                                      <w:szCs w:val="28"/>
                                    </w:rPr>
                                    <w:t xml:space="preserve"> areas decision </w:t>
                                  </w:r>
                                  <w:r>
                                    <w:rPr>
                                      <w:sz w:val="28"/>
                                      <w:szCs w:val="28"/>
                                    </w:rPr>
                                    <w:t>to manage</w:t>
                                  </w:r>
                                  <w:r w:rsidRPr="007F2B43">
                                    <w:rPr>
                                      <w:sz w:val="28"/>
                                      <w:szCs w:val="28"/>
                                    </w:rPr>
                                    <w:t xml:space="preserve"> </w:t>
                                  </w:r>
                                  <w:r w:rsidR="00801F6F" w:rsidRPr="007F2B43">
                                    <w:rPr>
                                      <w:b/>
                                      <w:sz w:val="28"/>
                                      <w:szCs w:val="28"/>
                                    </w:rPr>
                                    <w:t>establish</w:t>
                                  </w:r>
                                  <w:r w:rsidR="00801F6F">
                                    <w:rPr>
                                      <w:b/>
                                      <w:sz w:val="28"/>
                                      <w:szCs w:val="28"/>
                                    </w:rPr>
                                    <w:t>ed IAS and their spread</w:t>
                                  </w:r>
                                </w:p>
                                <w:p w14:paraId="73EBFF56" w14:textId="77777777" w:rsidR="00B315D3" w:rsidRDefault="00B315D3" w:rsidP="00B315D3">
                                  <w:pPr>
                                    <w:shd w:val="clear" w:color="auto" w:fill="E7E6E6" w:themeFill="background2"/>
                                  </w:pPr>
                                </w:p>
                                <w:p w14:paraId="3FAF6F11" w14:textId="77777777" w:rsidR="00B315D3" w:rsidRDefault="00B315D3" w:rsidP="00B315D3">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09C5E" id="Text Box 8" o:spid="_x0000_s1027" type="#_x0000_t202" style="position:absolute;margin-left:-.4pt;margin-top:245.75pt;width:99.75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" fillcolor="white [3201]" strokeweight=".5pt">
                      <v:textbox>
                        <w:txbxContent>
                          <w:p w14:paraId="7DD87421" w14:textId="77777777" w:rsidR="00B315D3" w:rsidRPr="007F2B43" w:rsidRDefault="00B315D3" w:rsidP="00B315D3">
                            <w:pPr>
                              <w:shd w:val="clear" w:color="auto" w:fill="E7E6E6" w:themeFill="background2"/>
                              <w:rPr>
                                <w:sz w:val="18"/>
                                <w:szCs w:val="18"/>
                              </w:rPr>
                            </w:pPr>
                            <w:r>
                              <w:rPr>
                                <w:sz w:val="28"/>
                                <w:szCs w:val="28"/>
                              </w:rPr>
                              <w:t>Post-border</w:t>
                            </w:r>
                            <w:r w:rsidRPr="007F2B43">
                              <w:rPr>
                                <w:sz w:val="28"/>
                                <w:szCs w:val="28"/>
                              </w:rPr>
                              <w:t xml:space="preserve"> areas decision </w:t>
                            </w:r>
                            <w:r>
                              <w:rPr>
                                <w:sz w:val="28"/>
                                <w:szCs w:val="28"/>
                              </w:rPr>
                              <w:t>to manage</w:t>
                            </w:r>
                            <w:r w:rsidRPr="007F2B43">
                              <w:rPr>
                                <w:sz w:val="28"/>
                                <w:szCs w:val="28"/>
                              </w:rPr>
                              <w:t xml:space="preserve"> </w:t>
                            </w:r>
                            <w:r w:rsidR="00801F6F" w:rsidRPr="007F2B43">
                              <w:rPr>
                                <w:b/>
                                <w:sz w:val="28"/>
                                <w:szCs w:val="28"/>
                              </w:rPr>
                              <w:t>establish</w:t>
                            </w:r>
                            <w:r w:rsidR="00801F6F">
                              <w:rPr>
                                <w:b/>
                                <w:sz w:val="28"/>
                                <w:szCs w:val="28"/>
                              </w:rPr>
                              <w:t>ed IAS and their spread</w:t>
                            </w:r>
                          </w:p>
                          <w:p w14:paraId="73EBFF56" w14:textId="77777777" w:rsidR="00B315D3" w:rsidRDefault="00B315D3" w:rsidP="00B315D3">
                            <w:pPr>
                              <w:shd w:val="clear" w:color="auto" w:fill="E7E6E6" w:themeFill="background2"/>
                            </w:pPr>
                          </w:p>
                          <w:p w14:paraId="3FAF6F11" w14:textId="77777777" w:rsidR="00B315D3" w:rsidRDefault="00B315D3" w:rsidP="00B315D3">
                            <w:pPr>
                              <w:shd w:val="clear" w:color="auto" w:fill="E7E6E6" w:themeFill="background2"/>
                            </w:pP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5F0EA83C" wp14:editId="5059016E">
                      <wp:simplePos x="0" y="0"/>
                      <wp:positionH relativeFrom="column">
                        <wp:posOffset>-5080</wp:posOffset>
                      </wp:positionH>
                      <wp:positionV relativeFrom="paragraph">
                        <wp:posOffset>1701165</wp:posOffset>
                      </wp:positionV>
                      <wp:extent cx="1276350" cy="13811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276350" cy="1381125"/>
                              </a:xfrm>
                              <a:prstGeom prst="rect">
                                <a:avLst/>
                              </a:prstGeom>
                              <a:solidFill>
                                <a:schemeClr val="lt1"/>
                              </a:solidFill>
                              <a:ln w="6350">
                                <a:solidFill>
                                  <a:prstClr val="black"/>
                                </a:solidFill>
                              </a:ln>
                            </wps:spPr>
                            <wps:txbx>
                              <w:txbxContent>
                                <w:p w14:paraId="1027185E" w14:textId="77777777" w:rsidR="00B315D3" w:rsidRPr="007F2B43" w:rsidRDefault="00B315D3" w:rsidP="00B315D3">
                                  <w:pPr>
                                    <w:shd w:val="clear" w:color="auto" w:fill="E7E6E6" w:themeFill="background2"/>
                                    <w:spacing w:after="0"/>
                                    <w:rPr>
                                      <w:sz w:val="28"/>
                                      <w:szCs w:val="28"/>
                                    </w:rPr>
                                  </w:pPr>
                                  <w:r w:rsidRPr="007F2B43">
                                    <w:rPr>
                                      <w:sz w:val="28"/>
                                      <w:szCs w:val="28"/>
                                    </w:rPr>
                                    <w:t xml:space="preserve">Border areas decision </w:t>
                                  </w:r>
                                  <w:r>
                                    <w:rPr>
                                      <w:sz w:val="28"/>
                                      <w:szCs w:val="28"/>
                                    </w:rPr>
                                    <w:t>on</w:t>
                                  </w:r>
                                  <w:r w:rsidRPr="007F2B43">
                                    <w:rPr>
                                      <w:sz w:val="28"/>
                                      <w:szCs w:val="28"/>
                                    </w:rPr>
                                    <w:t xml:space="preserve"> entries of alien species:</w:t>
                                  </w:r>
                                </w:p>
                                <w:p w14:paraId="46DE9674" w14:textId="77777777" w:rsidR="00B315D3" w:rsidRPr="00E4015E" w:rsidRDefault="00B315D3" w:rsidP="00B315D3">
                                  <w:pPr>
                                    <w:shd w:val="clear" w:color="auto" w:fill="E7E6E6" w:themeFill="background2"/>
                                    <w:spacing w:after="0"/>
                                    <w:rPr>
                                      <w:sz w:val="18"/>
                                      <w:szCs w:val="18"/>
                                    </w:rPr>
                                  </w:pPr>
                                  <w:r w:rsidRPr="007F2B43">
                                    <w:rPr>
                                      <w:sz w:val="18"/>
                                      <w:szCs w:val="18"/>
                                    </w:rPr>
                                    <w:t xml:space="preserve">Intentional /unintentional </w:t>
                                  </w:r>
                                </w:p>
                                <w:p w14:paraId="643EC4D8" w14:textId="77777777" w:rsidR="00B315D3" w:rsidRDefault="00B315D3" w:rsidP="00B315D3">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EA83C" id="Text Box 7" o:spid="_x0000_s1028" type="#_x0000_t202" style="position:absolute;margin-left:-.4pt;margin-top:133.95pt;width:100.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" fillcolor="white [3201]" strokeweight=".5pt">
                      <v:textbox>
                        <w:txbxContent>
                          <w:p w14:paraId="1027185E" w14:textId="77777777" w:rsidR="00B315D3" w:rsidRPr="007F2B43" w:rsidRDefault="00B315D3" w:rsidP="00B315D3">
                            <w:pPr>
                              <w:shd w:val="clear" w:color="auto" w:fill="E7E6E6" w:themeFill="background2"/>
                              <w:spacing w:after="0"/>
                              <w:rPr>
                                <w:sz w:val="28"/>
                                <w:szCs w:val="28"/>
                              </w:rPr>
                            </w:pPr>
                            <w:r w:rsidRPr="007F2B43">
                              <w:rPr>
                                <w:sz w:val="28"/>
                                <w:szCs w:val="28"/>
                              </w:rPr>
                              <w:t xml:space="preserve">Border areas decision </w:t>
                            </w:r>
                            <w:r>
                              <w:rPr>
                                <w:sz w:val="28"/>
                                <w:szCs w:val="28"/>
                              </w:rPr>
                              <w:t>on</w:t>
                            </w:r>
                            <w:r w:rsidRPr="007F2B43">
                              <w:rPr>
                                <w:sz w:val="28"/>
                                <w:szCs w:val="28"/>
                              </w:rPr>
                              <w:t xml:space="preserve"> entries of alien species:</w:t>
                            </w:r>
                          </w:p>
                          <w:p w14:paraId="46DE9674" w14:textId="77777777" w:rsidR="00B315D3" w:rsidRPr="00E4015E" w:rsidRDefault="00B315D3" w:rsidP="00B315D3">
                            <w:pPr>
                              <w:shd w:val="clear" w:color="auto" w:fill="E7E6E6" w:themeFill="background2"/>
                              <w:spacing w:after="0"/>
                              <w:rPr>
                                <w:sz w:val="18"/>
                                <w:szCs w:val="18"/>
                              </w:rPr>
                            </w:pPr>
                            <w:r w:rsidRPr="007F2B43">
                              <w:rPr>
                                <w:sz w:val="18"/>
                                <w:szCs w:val="18"/>
                              </w:rPr>
                              <w:t xml:space="preserve">Intentional /unintentional </w:t>
                            </w:r>
                          </w:p>
                          <w:p w14:paraId="643EC4D8" w14:textId="77777777" w:rsidR="00B315D3" w:rsidRDefault="00B315D3" w:rsidP="00B315D3">
                            <w:pPr>
                              <w:shd w:val="clear" w:color="auto" w:fill="E7E6E6" w:themeFill="background2"/>
                            </w:pPr>
                          </w:p>
                        </w:txbxContent>
                      </v:textbox>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0198A791" wp14:editId="5861078B">
                      <wp:simplePos x="0" y="0"/>
                      <wp:positionH relativeFrom="column">
                        <wp:posOffset>-5080</wp:posOffset>
                      </wp:positionH>
                      <wp:positionV relativeFrom="paragraph">
                        <wp:posOffset>4808220</wp:posOffset>
                      </wp:positionV>
                      <wp:extent cx="1266825" cy="19145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266825" cy="1914525"/>
                              </a:xfrm>
                              <a:prstGeom prst="rect">
                                <a:avLst/>
                              </a:prstGeom>
                              <a:solidFill>
                                <a:schemeClr val="lt1"/>
                              </a:solidFill>
                              <a:ln w="6350">
                                <a:solidFill>
                                  <a:prstClr val="black"/>
                                </a:solidFill>
                              </a:ln>
                            </wps:spPr>
                            <wps:txbx>
                              <w:txbxContent>
                                <w:p w14:paraId="7989DC17" w14:textId="77777777" w:rsidR="00B315D3" w:rsidRPr="007F2B43" w:rsidRDefault="00B315D3" w:rsidP="00B315D3">
                                  <w:pPr>
                                    <w:shd w:val="clear" w:color="auto" w:fill="E7E6E6" w:themeFill="background2"/>
                                    <w:rPr>
                                      <w:sz w:val="18"/>
                                      <w:szCs w:val="18"/>
                                    </w:rPr>
                                  </w:pPr>
                                  <w:r>
                                    <w:rPr>
                                      <w:sz w:val="28"/>
                                      <w:szCs w:val="28"/>
                                    </w:rPr>
                                    <w:t xml:space="preserve">Post-border areas decision to minimize impact on </w:t>
                                  </w:r>
                                  <w:r w:rsidRPr="00801F6F">
                                    <w:rPr>
                                      <w:b/>
                                      <w:sz w:val="28"/>
                                      <w:szCs w:val="28"/>
                                    </w:rPr>
                                    <w:t>socio-economic and cultural value</w:t>
                                  </w:r>
                                  <w:r>
                                    <w:rPr>
                                      <w:sz w:val="28"/>
                                      <w:szCs w:val="28"/>
                                    </w:rPr>
                                    <w:t xml:space="preserve"> (SEC)</w:t>
                                  </w:r>
                                </w:p>
                                <w:p w14:paraId="38CD62E8" w14:textId="77777777" w:rsidR="00B315D3" w:rsidRDefault="00B315D3" w:rsidP="00B315D3">
                                  <w:pPr>
                                    <w:shd w:val="clear" w:color="auto" w:fill="E7E6E6" w:themeFill="background2"/>
                                  </w:pPr>
                                </w:p>
                                <w:p w14:paraId="3A581E32" w14:textId="77777777" w:rsidR="00B315D3" w:rsidRDefault="00B315D3" w:rsidP="00B315D3">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8A791" id="Text Box 10" o:spid="_x0000_s1029" type="#_x0000_t202" style="position:absolute;margin-left:-.4pt;margin-top:378.6pt;width:99.75pt;height:15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" fillcolor="white [3201]" strokeweight=".5pt">
                      <v:textbox>
                        <w:txbxContent>
                          <w:p w14:paraId="7989DC17" w14:textId="77777777" w:rsidR="00B315D3" w:rsidRPr="007F2B43" w:rsidRDefault="00B315D3" w:rsidP="00B315D3">
                            <w:pPr>
                              <w:shd w:val="clear" w:color="auto" w:fill="E7E6E6" w:themeFill="background2"/>
                              <w:rPr>
                                <w:sz w:val="18"/>
                                <w:szCs w:val="18"/>
                              </w:rPr>
                            </w:pPr>
                            <w:r>
                              <w:rPr>
                                <w:sz w:val="28"/>
                                <w:szCs w:val="28"/>
                              </w:rPr>
                              <w:t xml:space="preserve">Post-border areas decision to minimize impact on </w:t>
                            </w:r>
                            <w:r w:rsidRPr="00801F6F">
                              <w:rPr>
                                <w:b/>
                                <w:sz w:val="28"/>
                                <w:szCs w:val="28"/>
                              </w:rPr>
                              <w:t>socio-economic and cultural value</w:t>
                            </w:r>
                            <w:r>
                              <w:rPr>
                                <w:sz w:val="28"/>
                                <w:szCs w:val="28"/>
                              </w:rPr>
                              <w:t xml:space="preserve"> (SEC)</w:t>
                            </w:r>
                          </w:p>
                          <w:p w14:paraId="38CD62E8" w14:textId="77777777" w:rsidR="00B315D3" w:rsidRDefault="00B315D3" w:rsidP="00B315D3">
                            <w:pPr>
                              <w:shd w:val="clear" w:color="auto" w:fill="E7E6E6" w:themeFill="background2"/>
                            </w:pPr>
                          </w:p>
                          <w:p w14:paraId="3A581E32" w14:textId="77777777" w:rsidR="00B315D3" w:rsidRDefault="00B315D3" w:rsidP="00B315D3">
                            <w:pPr>
                              <w:shd w:val="clear" w:color="auto" w:fill="E7E6E6" w:themeFill="background2"/>
                            </w:pPr>
                          </w:p>
                        </w:txbxContent>
                      </v:textbox>
                    </v:shape>
                  </w:pict>
                </mc:Fallback>
              </mc:AlternateContent>
            </w:r>
          </w:p>
        </w:tc>
        <w:tc>
          <w:tcPr>
            <w:tcW w:w="2641" w:type="dxa"/>
          </w:tcPr>
          <w:p w14:paraId="1CCCE676" w14:textId="77777777" w:rsidR="00B315D3" w:rsidRDefault="00801F6F" w:rsidP="00B315D3">
            <w:pPr>
              <w:tabs>
                <w:tab w:val="left" w:pos="1845"/>
              </w:tabs>
            </w:pPr>
            <w:r>
              <w:rPr>
                <w:noProof/>
                <w:lang w:val="en-GB" w:eastAsia="en-GB"/>
              </w:rPr>
              <mc:AlternateContent>
                <mc:Choice Requires="wps">
                  <w:drawing>
                    <wp:anchor distT="0" distB="0" distL="114300" distR="114300" simplePos="0" relativeHeight="251666432" behindDoc="0" locked="0" layoutInCell="1" allowOverlap="1" wp14:anchorId="1D6B3D3C" wp14:editId="3618EEA7">
                      <wp:simplePos x="0" y="0"/>
                      <wp:positionH relativeFrom="column">
                        <wp:posOffset>-4445</wp:posOffset>
                      </wp:positionH>
                      <wp:positionV relativeFrom="paragraph">
                        <wp:posOffset>168910</wp:posOffset>
                      </wp:positionV>
                      <wp:extent cx="333375" cy="22193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333375" cy="22193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57D620C" w14:textId="77777777" w:rsidR="00B315D3" w:rsidRPr="002C1981" w:rsidRDefault="00B315D3" w:rsidP="00B315D3">
                                  <w:pPr>
                                    <w:spacing w:line="120" w:lineRule="auto"/>
                                    <w:rPr>
                                      <w:sz w:val="32"/>
                                      <w:szCs w:val="32"/>
                                    </w:rPr>
                                  </w:pPr>
                                  <w:r>
                                    <w:rPr>
                                      <w:sz w:val="32"/>
                                      <w:szCs w:val="32"/>
                                    </w:rPr>
                                    <w:t>CBA on prevention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B3D3C" id="Text Box 14" o:spid="_x0000_s1030" type="#_x0000_t202" style="position:absolute;margin-left:-.35pt;margin-top:13.3pt;width:26.25pt;height:17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" fillcolor="white [3201]" strokecolor="#ed7d31 [3205]" strokeweight="1pt">
                      <v:textbox style="layout-flow:vertical-ideographic">
                        <w:txbxContent>
                          <w:p w14:paraId="357D620C" w14:textId="77777777" w:rsidR="00B315D3" w:rsidRPr="002C1981" w:rsidRDefault="00B315D3" w:rsidP="00B315D3">
                            <w:pPr>
                              <w:spacing w:line="120" w:lineRule="auto"/>
                              <w:rPr>
                                <w:sz w:val="32"/>
                                <w:szCs w:val="32"/>
                              </w:rPr>
                            </w:pPr>
                            <w:r>
                              <w:rPr>
                                <w:sz w:val="32"/>
                                <w:szCs w:val="32"/>
                              </w:rPr>
                              <w:t>CBA on prevention</w:t>
                            </w:r>
                          </w:p>
                        </w:txbxContent>
                      </v:textbox>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75885DEC" wp14:editId="0B881E19">
                      <wp:simplePos x="0" y="0"/>
                      <wp:positionH relativeFrom="column">
                        <wp:posOffset>795655</wp:posOffset>
                      </wp:positionH>
                      <wp:positionV relativeFrom="paragraph">
                        <wp:posOffset>168910</wp:posOffset>
                      </wp:positionV>
                      <wp:extent cx="333375" cy="47148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333375" cy="47148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6EB8355" w14:textId="77777777" w:rsidR="00B315D3" w:rsidRPr="002C1981" w:rsidRDefault="00B315D3" w:rsidP="00B315D3">
                                  <w:pPr>
                                    <w:spacing w:line="120" w:lineRule="auto"/>
                                    <w:rPr>
                                      <w:sz w:val="32"/>
                                      <w:szCs w:val="32"/>
                                    </w:rPr>
                                  </w:pPr>
                                  <w:r>
                                    <w:rPr>
                                      <w:sz w:val="32"/>
                                      <w:szCs w:val="32"/>
                                    </w:rPr>
                                    <w:t>Consideration on impact of climate change etc.</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85DEC" id="Text Box 15" o:spid="_x0000_s1031" type="#_x0000_t202" style="position:absolute;margin-left:62.65pt;margin-top:13.3pt;width:26.25pt;height:3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" fillcolor="white [3201]" strokecolor="#ed7d31 [3205]" strokeweight="1pt">
                      <v:textbox style="layout-flow:vertical-ideographic">
                        <w:txbxContent>
                          <w:p w14:paraId="46EB8355" w14:textId="77777777" w:rsidR="00B315D3" w:rsidRPr="002C1981" w:rsidRDefault="00B315D3" w:rsidP="00B315D3">
                            <w:pPr>
                              <w:spacing w:line="120" w:lineRule="auto"/>
                              <w:rPr>
                                <w:sz w:val="32"/>
                                <w:szCs w:val="32"/>
                              </w:rPr>
                            </w:pPr>
                            <w:r>
                              <w:rPr>
                                <w:sz w:val="32"/>
                                <w:szCs w:val="32"/>
                              </w:rPr>
                              <w:t>Consideration on impact of climate change etc.</w:t>
                            </w:r>
                          </w:p>
                        </w:txbxContent>
                      </v:textbox>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7FF76631" wp14:editId="51186015">
                      <wp:simplePos x="0" y="0"/>
                      <wp:positionH relativeFrom="column">
                        <wp:posOffset>414655</wp:posOffset>
                      </wp:positionH>
                      <wp:positionV relativeFrom="paragraph">
                        <wp:posOffset>168910</wp:posOffset>
                      </wp:positionV>
                      <wp:extent cx="333375" cy="66389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333375" cy="66389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E18FDD6" w14:textId="77777777" w:rsidR="00B315D3" w:rsidRPr="002C1981" w:rsidRDefault="00B315D3" w:rsidP="00B315D3">
                                  <w:pPr>
                                    <w:spacing w:line="120" w:lineRule="auto"/>
                                    <w:rPr>
                                      <w:sz w:val="32"/>
                                      <w:szCs w:val="32"/>
                                    </w:rPr>
                                  </w:pPr>
                                  <w:r>
                                    <w:rPr>
                                      <w:sz w:val="32"/>
                                      <w:szCs w:val="32"/>
                                    </w:rPr>
                                    <w:t xml:space="preserve">Identification and minimizing risk of </w:t>
                                  </w:r>
                                  <w:r w:rsidRPr="002C1981">
                                    <w:rPr>
                                      <w:sz w:val="32"/>
                                      <w:szCs w:val="32"/>
                                    </w:rPr>
                                    <w:t>E-commerce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76631" id="Text Box 12" o:spid="_x0000_s1032" type="#_x0000_t202" style="position:absolute;margin-left:32.65pt;margin-top:13.3pt;width:26.25pt;height:52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" fillcolor="white [3201]" strokecolor="#ed7d31 [3205]" strokeweight="1pt">
                      <v:textbox style="layout-flow:vertical-ideographic">
                        <w:txbxContent>
                          <w:p w14:paraId="0E18FDD6" w14:textId="77777777" w:rsidR="00B315D3" w:rsidRPr="002C1981" w:rsidRDefault="00B315D3" w:rsidP="00B315D3">
                            <w:pPr>
                              <w:spacing w:line="120" w:lineRule="auto"/>
                              <w:rPr>
                                <w:sz w:val="32"/>
                                <w:szCs w:val="32"/>
                              </w:rPr>
                            </w:pPr>
                            <w:r>
                              <w:rPr>
                                <w:sz w:val="32"/>
                                <w:szCs w:val="32"/>
                              </w:rPr>
                              <w:t xml:space="preserve">Identification and minimizing risk of </w:t>
                            </w:r>
                            <w:r w:rsidRPr="002C1981">
                              <w:rPr>
                                <w:sz w:val="32"/>
                                <w:szCs w:val="32"/>
                              </w:rPr>
                              <w:t>E-commerce</w:t>
                            </w:r>
                          </w:p>
                        </w:txbxContent>
                      </v:textbox>
                    </v:shape>
                  </w:pict>
                </mc:Fallback>
              </mc:AlternateContent>
            </w:r>
          </w:p>
          <w:p w14:paraId="7BB20911" w14:textId="77777777" w:rsidR="00B315D3" w:rsidRDefault="00B315D3" w:rsidP="00B315D3">
            <w:pPr>
              <w:tabs>
                <w:tab w:val="left" w:pos="1845"/>
              </w:tabs>
            </w:pPr>
          </w:p>
          <w:p w14:paraId="7812C6F6" w14:textId="77777777" w:rsidR="00B315D3" w:rsidRDefault="00801F6F" w:rsidP="00B315D3">
            <w:pPr>
              <w:tabs>
                <w:tab w:val="left" w:pos="1845"/>
              </w:tabs>
            </w:pPr>
            <w:r>
              <w:rPr>
                <w:noProof/>
                <w:lang w:val="en-GB" w:eastAsia="en-GB"/>
              </w:rPr>
              <mc:AlternateContent>
                <mc:Choice Requires="wps">
                  <w:drawing>
                    <wp:anchor distT="0" distB="0" distL="114300" distR="114300" simplePos="0" relativeHeight="251665408" behindDoc="0" locked="0" layoutInCell="1" allowOverlap="1" wp14:anchorId="2F2AF041" wp14:editId="1D4FB34D">
                      <wp:simplePos x="0" y="0"/>
                      <wp:positionH relativeFrom="column">
                        <wp:posOffset>-13970</wp:posOffset>
                      </wp:positionH>
                      <wp:positionV relativeFrom="paragraph">
                        <wp:posOffset>2923540</wp:posOffset>
                      </wp:positionV>
                      <wp:extent cx="333375" cy="35528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333375" cy="35528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518A1DF" w14:textId="77777777" w:rsidR="00B315D3" w:rsidRPr="002C1981" w:rsidRDefault="00B315D3" w:rsidP="00B315D3">
                                  <w:pPr>
                                    <w:spacing w:line="120" w:lineRule="auto"/>
                                    <w:rPr>
                                      <w:sz w:val="32"/>
                                      <w:szCs w:val="32"/>
                                    </w:rPr>
                                  </w:pPr>
                                  <w:r>
                                    <w:rPr>
                                      <w:sz w:val="32"/>
                                      <w:szCs w:val="32"/>
                                    </w:rPr>
                                    <w:t xml:space="preserve">CBA on </w:t>
                                  </w:r>
                                  <w:r w:rsidR="00801F6F">
                                    <w:rPr>
                                      <w:sz w:val="32"/>
                                      <w:szCs w:val="32"/>
                                    </w:rPr>
                                    <w:t xml:space="preserve">post border IAS </w:t>
                                  </w:r>
                                  <w:r>
                                    <w:rPr>
                                      <w:sz w:val="32"/>
                                      <w:szCs w:val="32"/>
                                    </w:rPr>
                                    <w:t xml:space="preserve">population </w:t>
                                  </w:r>
                                  <w:proofErr w:type="spellStart"/>
                                  <w:r>
                                    <w:rPr>
                                      <w:sz w:val="32"/>
                                      <w:szCs w:val="32"/>
                                    </w:rPr>
                                    <w:t>cntrl</w:t>
                                  </w:r>
                                  <w:proofErr w:type="spellEnd"/>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AF041" id="Text Box 13" o:spid="_x0000_s1033" type="#_x0000_t202" style="position:absolute;margin-left:-1.1pt;margin-top:230.2pt;width:26.25pt;height:27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" fillcolor="white [3201]" strokecolor="#ed7d31 [3205]" strokeweight="1pt">
                      <v:textbox style="layout-flow:vertical-ideographic">
                        <w:txbxContent>
                          <w:p w14:paraId="6518A1DF" w14:textId="77777777" w:rsidR="00B315D3" w:rsidRPr="002C1981" w:rsidRDefault="00B315D3" w:rsidP="00B315D3">
                            <w:pPr>
                              <w:spacing w:line="120" w:lineRule="auto"/>
                              <w:rPr>
                                <w:sz w:val="32"/>
                                <w:szCs w:val="32"/>
                              </w:rPr>
                            </w:pPr>
                            <w:r>
                              <w:rPr>
                                <w:sz w:val="32"/>
                                <w:szCs w:val="32"/>
                              </w:rPr>
                              <w:t xml:space="preserve">CBA on </w:t>
                            </w:r>
                            <w:r w:rsidR="00801F6F">
                              <w:rPr>
                                <w:sz w:val="32"/>
                                <w:szCs w:val="32"/>
                              </w:rPr>
                              <w:t xml:space="preserve">post border IAS </w:t>
                            </w:r>
                            <w:r>
                              <w:rPr>
                                <w:sz w:val="32"/>
                                <w:szCs w:val="32"/>
                              </w:rPr>
                              <w:t xml:space="preserve">population </w:t>
                            </w:r>
                            <w:proofErr w:type="spellStart"/>
                            <w:r>
                              <w:rPr>
                                <w:sz w:val="32"/>
                                <w:szCs w:val="32"/>
                              </w:rPr>
                              <w:t>cntrl</w:t>
                            </w:r>
                            <w:proofErr w:type="spellEnd"/>
                          </w:p>
                        </w:txbxContent>
                      </v:textbox>
                    </v:shape>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159E419B" wp14:editId="7347865C">
                      <wp:simplePos x="0" y="0"/>
                      <wp:positionH relativeFrom="column">
                        <wp:posOffset>1176655</wp:posOffset>
                      </wp:positionH>
                      <wp:positionV relativeFrom="paragraph">
                        <wp:posOffset>4618990</wp:posOffset>
                      </wp:positionV>
                      <wp:extent cx="333375" cy="18859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333375" cy="18859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81C504D" w14:textId="77777777" w:rsidR="00B315D3" w:rsidRPr="002C1981" w:rsidRDefault="00B315D3" w:rsidP="00B315D3">
                                  <w:pPr>
                                    <w:spacing w:line="120" w:lineRule="auto"/>
                                    <w:rPr>
                                      <w:sz w:val="32"/>
                                      <w:szCs w:val="32"/>
                                    </w:rPr>
                                  </w:pPr>
                                  <w:r>
                                    <w:rPr>
                                      <w:sz w:val="32"/>
                                      <w:szCs w:val="32"/>
                                    </w:rPr>
                                    <w:t>RA considering SEC</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E419B" id="Text Box 16" o:spid="_x0000_s1034" type="#_x0000_t202" style="position:absolute;margin-left:92.65pt;margin-top:363.7pt;width:26.25pt;height:1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" fillcolor="white [3201]" strokecolor="#ed7d31 [3205]" strokeweight="1pt">
                      <v:textbox style="layout-flow:vertical-ideographic">
                        <w:txbxContent>
                          <w:p w14:paraId="081C504D" w14:textId="77777777" w:rsidR="00B315D3" w:rsidRPr="002C1981" w:rsidRDefault="00B315D3" w:rsidP="00B315D3">
                            <w:pPr>
                              <w:spacing w:line="120" w:lineRule="auto"/>
                              <w:rPr>
                                <w:sz w:val="32"/>
                                <w:szCs w:val="32"/>
                              </w:rPr>
                            </w:pPr>
                            <w:r>
                              <w:rPr>
                                <w:sz w:val="32"/>
                                <w:szCs w:val="32"/>
                              </w:rPr>
                              <w:t>RA considering SEC</w:t>
                            </w:r>
                          </w:p>
                        </w:txbxContent>
                      </v:textbox>
                    </v:shape>
                  </w:pict>
                </mc:Fallback>
              </mc:AlternateContent>
            </w:r>
          </w:p>
        </w:tc>
        <w:tc>
          <w:tcPr>
            <w:tcW w:w="2572" w:type="dxa"/>
          </w:tcPr>
          <w:p w14:paraId="0367B9E4" w14:textId="77777777" w:rsidR="00B315D3" w:rsidRDefault="00B315D3" w:rsidP="00B315D3">
            <w:pPr>
              <w:tabs>
                <w:tab w:val="left" w:pos="1845"/>
              </w:tabs>
            </w:pPr>
          </w:p>
          <w:p w14:paraId="3D53104F" w14:textId="77777777" w:rsidR="00801F6F" w:rsidRDefault="00801F6F" w:rsidP="00B315D3">
            <w:pPr>
              <w:pStyle w:val="ListParagraph"/>
              <w:numPr>
                <w:ilvl w:val="0"/>
                <w:numId w:val="3"/>
              </w:numPr>
              <w:tabs>
                <w:tab w:val="left" w:pos="1845"/>
              </w:tabs>
            </w:pPr>
            <w:r>
              <w:t>Collect examples of tools/method of IAS management and related decision making to achieve Aichi Biodiversity Target 9 by 2020 and beyond 2020.</w:t>
            </w:r>
          </w:p>
          <w:p w14:paraId="36A56E2F" w14:textId="77777777" w:rsidR="00B315D3" w:rsidRDefault="00B315D3" w:rsidP="00B315D3">
            <w:pPr>
              <w:pStyle w:val="ListParagraph"/>
              <w:numPr>
                <w:ilvl w:val="0"/>
                <w:numId w:val="3"/>
              </w:numPr>
              <w:tabs>
                <w:tab w:val="left" w:pos="1845"/>
              </w:tabs>
            </w:pPr>
            <w:r>
              <w:t xml:space="preserve">Examine if tools </w:t>
            </w:r>
            <w:r w:rsidR="00801F6F">
              <w:t xml:space="preserve">/methods </w:t>
            </w:r>
            <w:r>
              <w:t>(e.g. R</w:t>
            </w:r>
            <w:r w:rsidR="00801F6F">
              <w:t>isk analysis</w:t>
            </w:r>
            <w:r>
              <w:t xml:space="preserve"> standards, impact assessment, models) are useful enough for conservation </w:t>
            </w:r>
            <w:r w:rsidR="00801F6F">
              <w:t>of biodiversity</w:t>
            </w:r>
          </w:p>
          <w:p w14:paraId="0380BF7E" w14:textId="77777777" w:rsidR="00801F6F" w:rsidRDefault="00801F6F" w:rsidP="00B315D3">
            <w:pPr>
              <w:pStyle w:val="ListParagraph"/>
              <w:numPr>
                <w:ilvl w:val="0"/>
                <w:numId w:val="3"/>
              </w:numPr>
              <w:tabs>
                <w:tab w:val="left" w:pos="1845"/>
              </w:tabs>
            </w:pPr>
            <w:r>
              <w:t>If not enough what needs to be developed under the CBD or others</w:t>
            </w:r>
          </w:p>
          <w:p w14:paraId="7D3F0402" w14:textId="77777777" w:rsidR="00B315D3" w:rsidRDefault="00B315D3" w:rsidP="00B315D3">
            <w:pPr>
              <w:pStyle w:val="ListParagraph"/>
              <w:numPr>
                <w:ilvl w:val="0"/>
                <w:numId w:val="3"/>
              </w:numPr>
              <w:tabs>
                <w:tab w:val="left" w:pos="1845"/>
              </w:tabs>
            </w:pPr>
            <w:r>
              <w:t xml:space="preserve">Identify risk of E-commerce in the context of biodiversity conservation </w:t>
            </w:r>
          </w:p>
          <w:p w14:paraId="7589CC9D" w14:textId="77777777" w:rsidR="00B315D3" w:rsidRDefault="00B315D3" w:rsidP="00B315D3">
            <w:pPr>
              <w:pStyle w:val="ListParagraph"/>
              <w:numPr>
                <w:ilvl w:val="0"/>
                <w:numId w:val="3"/>
              </w:numPr>
              <w:tabs>
                <w:tab w:val="left" w:pos="1845"/>
              </w:tabs>
            </w:pPr>
            <w:r>
              <w:t xml:space="preserve">how to minimize the risk </w:t>
            </w:r>
            <w:r w:rsidR="00801F6F">
              <w:t xml:space="preserve">of biological invasions </w:t>
            </w:r>
            <w:r>
              <w:t xml:space="preserve">with existing regulatory framework </w:t>
            </w:r>
            <w:r w:rsidR="00801F6F">
              <w:t>or beyond.</w:t>
            </w:r>
          </w:p>
          <w:p w14:paraId="427BA808" w14:textId="77777777" w:rsidR="00801F6F" w:rsidRDefault="00801F6F" w:rsidP="00B315D3">
            <w:pPr>
              <w:pStyle w:val="ListParagraph"/>
              <w:numPr>
                <w:ilvl w:val="0"/>
                <w:numId w:val="3"/>
              </w:numPr>
              <w:tabs>
                <w:tab w:val="left" w:pos="1845"/>
              </w:tabs>
            </w:pPr>
            <w:r>
              <w:t>To achieve Aichi Target 9 what is missing in the Governments/stakeholders’ decision making</w:t>
            </w:r>
          </w:p>
          <w:p w14:paraId="1CEA24A2" w14:textId="77777777" w:rsidR="00801F6F" w:rsidRDefault="00801F6F" w:rsidP="00FA4233">
            <w:pPr>
              <w:pStyle w:val="ListParagraph"/>
              <w:tabs>
                <w:tab w:val="left" w:pos="1845"/>
              </w:tabs>
              <w:ind w:left="360"/>
            </w:pPr>
          </w:p>
          <w:p w14:paraId="5D8C19A4" w14:textId="77777777" w:rsidR="00B315D3" w:rsidRDefault="00B315D3" w:rsidP="00B315D3">
            <w:pPr>
              <w:tabs>
                <w:tab w:val="left" w:pos="1845"/>
              </w:tabs>
            </w:pPr>
          </w:p>
          <w:p w14:paraId="62C08AA8" w14:textId="77777777" w:rsidR="00B315D3" w:rsidRDefault="00B315D3" w:rsidP="00B315D3">
            <w:pPr>
              <w:tabs>
                <w:tab w:val="left" w:pos="1845"/>
              </w:tabs>
            </w:pPr>
          </w:p>
        </w:tc>
        <w:tc>
          <w:tcPr>
            <w:tcW w:w="1963" w:type="dxa"/>
          </w:tcPr>
          <w:p w14:paraId="0F944652" w14:textId="77777777" w:rsidR="00B315D3" w:rsidRDefault="00B315D3" w:rsidP="00B315D3">
            <w:pPr>
              <w:tabs>
                <w:tab w:val="left" w:pos="1845"/>
              </w:tabs>
            </w:pPr>
          </w:p>
          <w:p w14:paraId="465A71DC" w14:textId="77777777" w:rsidR="00B315D3" w:rsidRDefault="00B315D3" w:rsidP="00B315D3">
            <w:pPr>
              <w:tabs>
                <w:tab w:val="left" w:pos="1845"/>
              </w:tabs>
            </w:pPr>
            <w:r>
              <w:t>Based on the synthesis report</w:t>
            </w:r>
            <w:r w:rsidR="00801F6F">
              <w:t xml:space="preserve"> AHTEG will </w:t>
            </w:r>
            <w:r>
              <w:t>consider:</w:t>
            </w:r>
          </w:p>
          <w:p w14:paraId="16CED5FF" w14:textId="77777777" w:rsidR="00B315D3" w:rsidRDefault="00B315D3" w:rsidP="00B315D3">
            <w:pPr>
              <w:pStyle w:val="ListParagraph"/>
              <w:numPr>
                <w:ilvl w:val="0"/>
                <w:numId w:val="4"/>
              </w:numPr>
              <w:tabs>
                <w:tab w:val="left" w:pos="1845"/>
              </w:tabs>
            </w:pPr>
            <w:r>
              <w:t>To select or compile best decision-making tools for each stage of introduction of alien species</w:t>
            </w:r>
          </w:p>
          <w:p w14:paraId="17F45FA5" w14:textId="77777777" w:rsidR="00B315D3" w:rsidRDefault="00B315D3" w:rsidP="00B315D3">
            <w:pPr>
              <w:pStyle w:val="ListParagraph"/>
              <w:numPr>
                <w:ilvl w:val="0"/>
                <w:numId w:val="4"/>
              </w:numPr>
              <w:tabs>
                <w:tab w:val="left" w:pos="1845"/>
              </w:tabs>
            </w:pPr>
            <w:r>
              <w:t xml:space="preserve"> If any gap of tools to cover biodiversity conservation exists, advise draft tools/guidance or advise how to develop them </w:t>
            </w:r>
          </w:p>
          <w:p w14:paraId="150605C6" w14:textId="77777777" w:rsidR="00B315D3" w:rsidRDefault="00801F6F" w:rsidP="00B315D3">
            <w:pPr>
              <w:pStyle w:val="ListParagraph"/>
              <w:numPr>
                <w:ilvl w:val="0"/>
                <w:numId w:val="4"/>
              </w:numPr>
              <w:tabs>
                <w:tab w:val="left" w:pos="1845"/>
              </w:tabs>
            </w:pPr>
            <w:r>
              <w:t>Advise on IAS management at the national, regional and global levels to achieve Aichi Biodiversity Target 9, considering that IAS continue to threaten biodiversity in post-2020 period</w:t>
            </w:r>
          </w:p>
        </w:tc>
      </w:tr>
    </w:tbl>
    <w:p w14:paraId="753632B9" w14:textId="77777777" w:rsidR="00DD2CC7" w:rsidRDefault="00DD2CC7" w:rsidP="002A4F94">
      <w:pPr>
        <w:rPr>
          <w:b/>
        </w:rPr>
      </w:pPr>
    </w:p>
    <w:p w14:paraId="59D8674A" w14:textId="77777777" w:rsidR="00801F6F" w:rsidRDefault="00801F6F">
      <w:r>
        <w:br w:type="page"/>
      </w:r>
    </w:p>
    <w:p w14:paraId="5DFF7845" w14:textId="184E59A7" w:rsidR="00801F6F" w:rsidRDefault="00801F6F" w:rsidP="00DD2CC7">
      <w:pPr>
        <w:tabs>
          <w:tab w:val="left" w:pos="1845"/>
        </w:tabs>
      </w:pPr>
      <w:r w:rsidRPr="00801F6F">
        <w:rPr>
          <w:b/>
        </w:rPr>
        <w:lastRenderedPageBreak/>
        <w:t>Submission form</w:t>
      </w:r>
      <w:r>
        <w:t xml:space="preserve"> (please attach to your posting per a tool or a method you suggest the </w:t>
      </w:r>
      <w:r w:rsidR="00D3339E">
        <w:t>Forum</w:t>
      </w:r>
      <w:r>
        <w:t xml:space="preserve"> to discuss)</w:t>
      </w:r>
    </w:p>
    <w:tbl>
      <w:tblPr>
        <w:tblStyle w:val="TableGrid"/>
        <w:tblW w:w="0" w:type="auto"/>
        <w:tblLook w:val="04A0" w:firstRow="1" w:lastRow="0" w:firstColumn="1" w:lastColumn="0" w:noHBand="0" w:noVBand="1"/>
      </w:tblPr>
      <w:tblGrid>
        <w:gridCol w:w="2122"/>
        <w:gridCol w:w="7228"/>
      </w:tblGrid>
      <w:tr w:rsidR="00801F6F" w14:paraId="59E0EB77" w14:textId="77777777" w:rsidTr="00801F6F">
        <w:tc>
          <w:tcPr>
            <w:tcW w:w="2122" w:type="dxa"/>
          </w:tcPr>
          <w:p w14:paraId="2CB5C89B" w14:textId="77777777" w:rsidR="00801F6F" w:rsidRDefault="00801F6F" w:rsidP="00DD2CC7">
            <w:pPr>
              <w:tabs>
                <w:tab w:val="left" w:pos="1845"/>
              </w:tabs>
            </w:pPr>
            <w:r>
              <w:t>Date of posting</w:t>
            </w:r>
          </w:p>
        </w:tc>
        <w:tc>
          <w:tcPr>
            <w:tcW w:w="7228" w:type="dxa"/>
          </w:tcPr>
          <w:p w14:paraId="54DDBE78" w14:textId="77777777" w:rsidR="00801F6F" w:rsidRDefault="00801F6F" w:rsidP="00DD2CC7">
            <w:pPr>
              <w:tabs>
                <w:tab w:val="left" w:pos="1845"/>
              </w:tabs>
            </w:pPr>
          </w:p>
        </w:tc>
      </w:tr>
      <w:tr w:rsidR="00801F6F" w14:paraId="1548482A" w14:textId="77777777" w:rsidTr="00801F6F">
        <w:tc>
          <w:tcPr>
            <w:tcW w:w="2122" w:type="dxa"/>
          </w:tcPr>
          <w:p w14:paraId="24B62753" w14:textId="77777777" w:rsidR="00801F6F" w:rsidRDefault="00801F6F" w:rsidP="00DD2CC7">
            <w:pPr>
              <w:tabs>
                <w:tab w:val="left" w:pos="1845"/>
              </w:tabs>
            </w:pPr>
            <w:r>
              <w:t>Registered Email Address</w:t>
            </w:r>
          </w:p>
        </w:tc>
        <w:tc>
          <w:tcPr>
            <w:tcW w:w="7228" w:type="dxa"/>
          </w:tcPr>
          <w:p w14:paraId="7B0F4EA0" w14:textId="77777777" w:rsidR="00801F6F" w:rsidRDefault="00801F6F" w:rsidP="00DD2CC7">
            <w:pPr>
              <w:tabs>
                <w:tab w:val="left" w:pos="1845"/>
              </w:tabs>
            </w:pPr>
          </w:p>
        </w:tc>
      </w:tr>
      <w:tr w:rsidR="00801F6F" w14:paraId="08258FFE" w14:textId="77777777" w:rsidTr="00801F6F">
        <w:tc>
          <w:tcPr>
            <w:tcW w:w="2122" w:type="dxa"/>
          </w:tcPr>
          <w:p w14:paraId="11052670" w14:textId="77777777" w:rsidR="00801F6F" w:rsidRDefault="00801F6F" w:rsidP="00DD2CC7">
            <w:pPr>
              <w:tabs>
                <w:tab w:val="left" w:pos="1845"/>
              </w:tabs>
            </w:pPr>
            <w:r>
              <w:t>Relevant topic/session</w:t>
            </w:r>
          </w:p>
        </w:tc>
        <w:tc>
          <w:tcPr>
            <w:tcW w:w="7228" w:type="dxa"/>
          </w:tcPr>
          <w:p w14:paraId="0DA04C7D" w14:textId="77777777" w:rsidR="00801F6F" w:rsidRDefault="00897F10" w:rsidP="00801F6F">
            <w:pPr>
              <w:tabs>
                <w:tab w:val="left" w:pos="720"/>
              </w:tabs>
            </w:pPr>
            <w:sdt>
              <w:sdtPr>
                <w:id w:val="176546125"/>
                <w14:checkbox>
                  <w14:checked w14:val="0"/>
                  <w14:checkedState w14:val="2612" w14:font="MS Gothic"/>
                  <w14:uncheckedState w14:val="2610" w14:font="MS Gothic"/>
                </w14:checkbox>
              </w:sdtPr>
              <w:sdtEndPr/>
              <w:sdtContent>
                <w:r w:rsidR="00801F6F">
                  <w:rPr>
                    <w:rFonts w:ascii="MS Gothic" w:eastAsia="MS Gothic" w:hAnsi="MS Gothic" w:hint="eastAsia"/>
                  </w:rPr>
                  <w:t>☐</w:t>
                </w:r>
              </w:sdtContent>
            </w:sdt>
            <w:r w:rsidR="00801F6F">
              <w:tab/>
              <w:t>A method for cost benefit/effectiveness analysis</w:t>
            </w:r>
          </w:p>
          <w:p w14:paraId="59A31AEB" w14:textId="77777777" w:rsidR="00801F6F" w:rsidRDefault="00897F10" w:rsidP="00801F6F">
            <w:pPr>
              <w:tabs>
                <w:tab w:val="left" w:pos="720"/>
              </w:tabs>
            </w:pPr>
            <w:sdt>
              <w:sdtPr>
                <w:id w:val="-1551677906"/>
                <w14:checkbox>
                  <w14:checked w14:val="0"/>
                  <w14:checkedState w14:val="2612" w14:font="MS Gothic"/>
                  <w14:uncheckedState w14:val="2610" w14:font="MS Gothic"/>
                </w14:checkbox>
              </w:sdtPr>
              <w:sdtEndPr/>
              <w:sdtContent>
                <w:r w:rsidR="00801F6F">
                  <w:rPr>
                    <w:rFonts w:ascii="MS Gothic" w:eastAsia="MS Gothic" w:hAnsi="MS Gothic" w:hint="eastAsia"/>
                  </w:rPr>
                  <w:t>☐</w:t>
                </w:r>
              </w:sdtContent>
            </w:sdt>
            <w:r w:rsidR="00801F6F">
              <w:tab/>
              <w:t>A method or a tool for identification/minimizing risk of e-commerce</w:t>
            </w:r>
          </w:p>
          <w:p w14:paraId="614C9C76" w14:textId="77777777" w:rsidR="00801F6F" w:rsidRDefault="00897F10" w:rsidP="00801F6F">
            <w:pPr>
              <w:tabs>
                <w:tab w:val="left" w:pos="720"/>
              </w:tabs>
            </w:pPr>
            <w:sdt>
              <w:sdtPr>
                <w:id w:val="-1719117076"/>
                <w14:checkbox>
                  <w14:checked w14:val="0"/>
                  <w14:checkedState w14:val="2612" w14:font="MS Gothic"/>
                  <w14:uncheckedState w14:val="2610" w14:font="MS Gothic"/>
                </w14:checkbox>
              </w:sdtPr>
              <w:sdtEndPr/>
              <w:sdtContent>
                <w:r w:rsidR="00801F6F">
                  <w:rPr>
                    <w:rFonts w:ascii="MS Gothic" w:eastAsia="MS Gothic" w:hAnsi="MS Gothic" w:hint="eastAsia"/>
                  </w:rPr>
                  <w:t>☐</w:t>
                </w:r>
              </w:sdtContent>
            </w:sdt>
            <w:r w:rsidR="00801F6F">
              <w:tab/>
              <w:t>A method, a tool or a strategy considering climate change and others</w:t>
            </w:r>
          </w:p>
          <w:p w14:paraId="531B34B5" w14:textId="77777777" w:rsidR="00801F6F" w:rsidRDefault="00897F10" w:rsidP="00801F6F">
            <w:pPr>
              <w:tabs>
                <w:tab w:val="left" w:pos="720"/>
              </w:tabs>
            </w:pPr>
            <w:sdt>
              <w:sdtPr>
                <w:id w:val="1575543965"/>
                <w14:checkbox>
                  <w14:checked w14:val="0"/>
                  <w14:checkedState w14:val="2612" w14:font="MS Gothic"/>
                  <w14:uncheckedState w14:val="2610" w14:font="MS Gothic"/>
                </w14:checkbox>
              </w:sdtPr>
              <w:sdtEndPr/>
              <w:sdtContent>
                <w:r w:rsidR="00801F6F">
                  <w:rPr>
                    <w:rFonts w:ascii="MS Gothic" w:eastAsia="MS Gothic" w:hAnsi="MS Gothic" w:hint="eastAsia"/>
                  </w:rPr>
                  <w:t>☐</w:t>
                </w:r>
              </w:sdtContent>
            </w:sdt>
            <w:r w:rsidR="00801F6F">
              <w:tab/>
              <w:t>A risk analysis on potential consequence of socio-economic and cultural values</w:t>
            </w:r>
          </w:p>
          <w:p w14:paraId="55C1D56D" w14:textId="77777777" w:rsidR="00801F6F" w:rsidRDefault="00897F10" w:rsidP="00801F6F">
            <w:pPr>
              <w:tabs>
                <w:tab w:val="left" w:pos="720"/>
              </w:tabs>
            </w:pPr>
            <w:sdt>
              <w:sdtPr>
                <w:id w:val="1950042978"/>
                <w14:checkbox>
                  <w14:checked w14:val="0"/>
                  <w14:checkedState w14:val="2612" w14:font="MS Gothic"/>
                  <w14:uncheckedState w14:val="2610" w14:font="MS Gothic"/>
                </w14:checkbox>
              </w:sdtPr>
              <w:sdtEndPr/>
              <w:sdtContent>
                <w:r w:rsidR="00801F6F">
                  <w:rPr>
                    <w:rFonts w:ascii="MS Gothic" w:eastAsia="MS Gothic" w:hAnsi="MS Gothic" w:hint="eastAsia"/>
                  </w:rPr>
                  <w:t>☐</w:t>
                </w:r>
              </w:sdtContent>
            </w:sdt>
            <w:r w:rsidR="00801F6F">
              <w:tab/>
              <w:t>Use of existing databases (if relevant to the sessions above, click above, too)</w:t>
            </w:r>
          </w:p>
        </w:tc>
      </w:tr>
      <w:tr w:rsidR="00801F6F" w14:paraId="0239A010" w14:textId="77777777" w:rsidTr="00801F6F">
        <w:tc>
          <w:tcPr>
            <w:tcW w:w="2122" w:type="dxa"/>
          </w:tcPr>
          <w:p w14:paraId="2411AB23" w14:textId="77777777" w:rsidR="00801F6F" w:rsidRDefault="00801F6F" w:rsidP="00DD2CC7">
            <w:pPr>
              <w:tabs>
                <w:tab w:val="left" w:pos="1845"/>
              </w:tabs>
            </w:pPr>
            <w:r>
              <w:t>Stage of introduction</w:t>
            </w:r>
          </w:p>
        </w:tc>
        <w:tc>
          <w:tcPr>
            <w:tcW w:w="7228" w:type="dxa"/>
          </w:tcPr>
          <w:p w14:paraId="54DF2977" w14:textId="77777777" w:rsidR="00801F6F" w:rsidRDefault="00897F10" w:rsidP="00801F6F">
            <w:pPr>
              <w:tabs>
                <w:tab w:val="left" w:pos="1005"/>
              </w:tabs>
            </w:pPr>
            <w:sdt>
              <w:sdtPr>
                <w:id w:val="-2102319478"/>
                <w14:checkbox>
                  <w14:checked w14:val="0"/>
                  <w14:checkedState w14:val="2612" w14:font="MS Gothic"/>
                  <w14:uncheckedState w14:val="2610" w14:font="MS Gothic"/>
                </w14:checkbox>
              </w:sdtPr>
              <w:sdtEndPr/>
              <w:sdtContent>
                <w:r w:rsidR="00801F6F" w:rsidRPr="00801F6F">
                  <w:rPr>
                    <w:rFonts w:ascii="Segoe UI Symbol" w:hAnsi="Segoe UI Symbol" w:cs="Segoe UI Symbol"/>
                  </w:rPr>
                  <w:t>☐</w:t>
                </w:r>
              </w:sdtContent>
            </w:sdt>
            <w:r w:rsidR="00801F6F">
              <w:tab/>
              <w:t>Pre-border (incl. maritime/international water channel)</w:t>
            </w:r>
          </w:p>
          <w:p w14:paraId="1046AC93" w14:textId="77777777" w:rsidR="00801F6F" w:rsidRDefault="00897F10" w:rsidP="00801F6F">
            <w:pPr>
              <w:tabs>
                <w:tab w:val="left" w:pos="1005"/>
              </w:tabs>
            </w:pPr>
            <w:sdt>
              <w:sdtPr>
                <w:id w:val="-1204100791"/>
                <w14:checkbox>
                  <w14:checked w14:val="0"/>
                  <w14:checkedState w14:val="2612" w14:font="MS Gothic"/>
                  <w14:uncheckedState w14:val="2610" w14:font="MS Gothic"/>
                </w14:checkbox>
              </w:sdtPr>
              <w:sdtEndPr/>
              <w:sdtContent>
                <w:r w:rsidR="00801F6F">
                  <w:rPr>
                    <w:rFonts w:ascii="MS Gothic" w:eastAsia="MS Gothic" w:hAnsi="MS Gothic" w:hint="eastAsia"/>
                  </w:rPr>
                  <w:t>☐</w:t>
                </w:r>
              </w:sdtContent>
            </w:sdt>
            <w:r w:rsidR="00801F6F">
              <w:tab/>
              <w:t>At the border</w:t>
            </w:r>
          </w:p>
          <w:p w14:paraId="02573DED" w14:textId="77777777" w:rsidR="00801F6F" w:rsidRDefault="00897F10" w:rsidP="00801F6F">
            <w:pPr>
              <w:tabs>
                <w:tab w:val="left" w:pos="1005"/>
              </w:tabs>
            </w:pPr>
            <w:sdt>
              <w:sdtPr>
                <w:id w:val="1293878283"/>
                <w14:checkbox>
                  <w14:checked w14:val="0"/>
                  <w14:checkedState w14:val="2612" w14:font="MS Gothic"/>
                  <w14:uncheckedState w14:val="2610" w14:font="MS Gothic"/>
                </w14:checkbox>
              </w:sdtPr>
              <w:sdtEndPr/>
              <w:sdtContent>
                <w:r w:rsidR="00801F6F">
                  <w:rPr>
                    <w:rFonts w:ascii="MS Gothic" w:eastAsia="MS Gothic" w:hAnsi="MS Gothic" w:hint="eastAsia"/>
                  </w:rPr>
                  <w:t>☐</w:t>
                </w:r>
              </w:sdtContent>
            </w:sdt>
            <w:r w:rsidR="00801F6F">
              <w:tab/>
              <w:t>Established IAS in post border areas</w:t>
            </w:r>
          </w:p>
          <w:p w14:paraId="67EF5B40" w14:textId="77777777" w:rsidR="00801F6F" w:rsidRDefault="00897F10" w:rsidP="00801F6F">
            <w:pPr>
              <w:tabs>
                <w:tab w:val="left" w:pos="1005"/>
              </w:tabs>
            </w:pPr>
            <w:sdt>
              <w:sdtPr>
                <w:id w:val="-1120840634"/>
                <w14:checkbox>
                  <w14:checked w14:val="0"/>
                  <w14:checkedState w14:val="2612" w14:font="MS Gothic"/>
                  <w14:uncheckedState w14:val="2610" w14:font="MS Gothic"/>
                </w14:checkbox>
              </w:sdtPr>
              <w:sdtEndPr/>
              <w:sdtContent>
                <w:r w:rsidR="00801F6F">
                  <w:rPr>
                    <w:rFonts w:ascii="MS Gothic" w:eastAsia="MS Gothic" w:hAnsi="MS Gothic" w:hint="eastAsia"/>
                  </w:rPr>
                  <w:t>☐</w:t>
                </w:r>
              </w:sdtContent>
            </w:sdt>
            <w:r w:rsidR="00801F6F">
              <w:tab/>
              <w:t>Spread of IAS</w:t>
            </w:r>
          </w:p>
          <w:p w14:paraId="648CA242" w14:textId="77777777" w:rsidR="00801F6F" w:rsidRDefault="00897F10" w:rsidP="00801F6F">
            <w:pPr>
              <w:tabs>
                <w:tab w:val="left" w:pos="1005"/>
              </w:tabs>
            </w:pPr>
            <w:sdt>
              <w:sdtPr>
                <w:id w:val="1484191687"/>
                <w14:checkbox>
                  <w14:checked w14:val="0"/>
                  <w14:checkedState w14:val="2612" w14:font="MS Gothic"/>
                  <w14:uncheckedState w14:val="2610" w14:font="MS Gothic"/>
                </w14:checkbox>
              </w:sdtPr>
              <w:sdtEndPr/>
              <w:sdtContent>
                <w:r w:rsidR="00801F6F">
                  <w:rPr>
                    <w:rFonts w:ascii="MS Gothic" w:eastAsia="MS Gothic" w:hAnsi="MS Gothic" w:hint="eastAsia"/>
                  </w:rPr>
                  <w:t>☐</w:t>
                </w:r>
              </w:sdtContent>
            </w:sdt>
            <w:r w:rsidR="00801F6F">
              <w:tab/>
              <w:t xml:space="preserve">Socio-economic cultural impact </w:t>
            </w:r>
          </w:p>
        </w:tc>
      </w:tr>
      <w:tr w:rsidR="00FA4233" w14:paraId="704659F4" w14:textId="77777777" w:rsidTr="00801F6F">
        <w:tc>
          <w:tcPr>
            <w:tcW w:w="2122" w:type="dxa"/>
          </w:tcPr>
          <w:p w14:paraId="3A898E76" w14:textId="5FBF5A55" w:rsidR="00FA4233" w:rsidRDefault="00FA4233" w:rsidP="00DD2CC7">
            <w:pPr>
              <w:tabs>
                <w:tab w:val="left" w:pos="1845"/>
              </w:tabs>
            </w:pPr>
            <w:r>
              <w:t>what decision has the use of this method been used to support?</w:t>
            </w:r>
          </w:p>
        </w:tc>
        <w:tc>
          <w:tcPr>
            <w:tcW w:w="7228" w:type="dxa"/>
          </w:tcPr>
          <w:p w14:paraId="4A2B0AB3" w14:textId="77777777" w:rsidR="00FA4233" w:rsidRDefault="00FA4233" w:rsidP="00801F6F">
            <w:pPr>
              <w:tabs>
                <w:tab w:val="left" w:pos="1005"/>
              </w:tabs>
            </w:pPr>
          </w:p>
        </w:tc>
      </w:tr>
      <w:tr w:rsidR="00801F6F" w14:paraId="37F607FE" w14:textId="77777777" w:rsidTr="00801F6F">
        <w:tc>
          <w:tcPr>
            <w:tcW w:w="2122" w:type="dxa"/>
          </w:tcPr>
          <w:p w14:paraId="77BE305E" w14:textId="77777777" w:rsidR="00801F6F" w:rsidRDefault="00801F6F" w:rsidP="00DD2CC7">
            <w:pPr>
              <w:tabs>
                <w:tab w:val="left" w:pos="1845"/>
              </w:tabs>
            </w:pPr>
            <w:r>
              <w:t>URL to download/review the information</w:t>
            </w:r>
          </w:p>
        </w:tc>
        <w:tc>
          <w:tcPr>
            <w:tcW w:w="7228" w:type="dxa"/>
          </w:tcPr>
          <w:p w14:paraId="56528CF2" w14:textId="77777777" w:rsidR="00801F6F" w:rsidRDefault="00801F6F" w:rsidP="00801F6F">
            <w:pPr>
              <w:tabs>
                <w:tab w:val="left" w:pos="720"/>
              </w:tabs>
            </w:pPr>
          </w:p>
        </w:tc>
      </w:tr>
      <w:tr w:rsidR="00801F6F" w14:paraId="71D06AF8" w14:textId="77777777" w:rsidTr="00801F6F">
        <w:tc>
          <w:tcPr>
            <w:tcW w:w="2122" w:type="dxa"/>
          </w:tcPr>
          <w:p w14:paraId="749D5A36" w14:textId="77777777" w:rsidR="00801F6F" w:rsidRDefault="00801F6F" w:rsidP="00DD2CC7">
            <w:pPr>
              <w:tabs>
                <w:tab w:val="left" w:pos="1845"/>
              </w:tabs>
            </w:pPr>
            <w:r>
              <w:t>If a file attached</w:t>
            </w:r>
          </w:p>
        </w:tc>
        <w:tc>
          <w:tcPr>
            <w:tcW w:w="7228" w:type="dxa"/>
          </w:tcPr>
          <w:p w14:paraId="539AB9A2" w14:textId="77777777" w:rsidR="00801F6F" w:rsidRPr="00801F6F" w:rsidRDefault="00897F10" w:rsidP="00801F6F">
            <w:pPr>
              <w:tabs>
                <w:tab w:val="left" w:pos="1845"/>
              </w:tabs>
              <w:rPr>
                <w:rFonts w:cstheme="minorHAnsi"/>
              </w:rPr>
            </w:pPr>
            <w:sdt>
              <w:sdtPr>
                <w:rPr>
                  <w:rFonts w:cstheme="minorHAnsi"/>
                </w:rPr>
                <w:id w:val="-193546488"/>
                <w14:checkbox>
                  <w14:checked w14:val="0"/>
                  <w14:checkedState w14:val="2612" w14:font="MS Gothic"/>
                  <w14:uncheckedState w14:val="2610" w14:font="MS Gothic"/>
                </w14:checkbox>
              </w:sdtPr>
              <w:sdtEndPr/>
              <w:sdtContent>
                <w:r w:rsidR="00801F6F" w:rsidRPr="00801F6F">
                  <w:rPr>
                    <w:rFonts w:ascii="Segoe UI Symbol" w:eastAsia="MS Gothic" w:hAnsi="Segoe UI Symbol" w:cs="Segoe UI Symbol"/>
                  </w:rPr>
                  <w:t>☐</w:t>
                </w:r>
              </w:sdtContent>
            </w:sdt>
            <w:r w:rsidR="00801F6F">
              <w:rPr>
                <w:rFonts w:cstheme="minorHAnsi"/>
              </w:rPr>
              <w:t xml:space="preserve">    Yes         </w:t>
            </w:r>
            <w:sdt>
              <w:sdtPr>
                <w:rPr>
                  <w:rFonts w:cstheme="minorHAnsi"/>
                </w:rPr>
                <w:id w:val="1783771786"/>
                <w14:checkbox>
                  <w14:checked w14:val="0"/>
                  <w14:checkedState w14:val="2612" w14:font="MS Gothic"/>
                  <w14:uncheckedState w14:val="2610" w14:font="MS Gothic"/>
                </w14:checkbox>
              </w:sdtPr>
              <w:sdtEndPr/>
              <w:sdtContent>
                <w:r w:rsidR="00801F6F">
                  <w:rPr>
                    <w:rFonts w:ascii="MS Gothic" w:eastAsia="MS Gothic" w:hAnsi="MS Gothic" w:cstheme="minorHAnsi" w:hint="eastAsia"/>
                  </w:rPr>
                  <w:t>☐</w:t>
                </w:r>
              </w:sdtContent>
            </w:sdt>
            <w:r w:rsidR="00801F6F">
              <w:rPr>
                <w:rFonts w:cstheme="minorHAnsi"/>
              </w:rPr>
              <w:t xml:space="preserve">   No</w:t>
            </w:r>
          </w:p>
        </w:tc>
      </w:tr>
      <w:tr w:rsidR="00801F6F" w14:paraId="67C2E962" w14:textId="77777777" w:rsidTr="00801F6F">
        <w:tc>
          <w:tcPr>
            <w:tcW w:w="2122" w:type="dxa"/>
          </w:tcPr>
          <w:p w14:paraId="63A4943E" w14:textId="77777777" w:rsidR="00801F6F" w:rsidRDefault="00801F6F" w:rsidP="00DD2CC7">
            <w:pPr>
              <w:tabs>
                <w:tab w:val="left" w:pos="1845"/>
              </w:tabs>
            </w:pPr>
            <w:r>
              <w:t>If the file not attached</w:t>
            </w:r>
          </w:p>
        </w:tc>
        <w:tc>
          <w:tcPr>
            <w:tcW w:w="7228" w:type="dxa"/>
          </w:tcPr>
          <w:p w14:paraId="3BD7FAF2" w14:textId="77777777" w:rsidR="00801F6F" w:rsidRPr="00801F6F" w:rsidRDefault="00801F6F" w:rsidP="00801F6F">
            <w:pPr>
              <w:tabs>
                <w:tab w:val="left" w:pos="1425"/>
              </w:tabs>
              <w:rPr>
                <w:rFonts w:eastAsia="MS Gothic" w:cstheme="minorHAnsi"/>
              </w:rPr>
            </w:pPr>
            <w:r w:rsidRPr="00801F6F">
              <w:rPr>
                <w:rFonts w:eastAsia="MS Gothic" w:cstheme="minorHAnsi"/>
              </w:rPr>
              <w:t>Contact author (email address)</w:t>
            </w:r>
          </w:p>
        </w:tc>
      </w:tr>
    </w:tbl>
    <w:p w14:paraId="3B803BC7" w14:textId="77777777" w:rsidR="00801F6F" w:rsidRDefault="00801F6F" w:rsidP="00DD2CC7">
      <w:pPr>
        <w:tabs>
          <w:tab w:val="left" w:pos="1845"/>
        </w:tabs>
      </w:pPr>
    </w:p>
    <w:tbl>
      <w:tblPr>
        <w:tblStyle w:val="TableGrid"/>
        <w:tblW w:w="9504" w:type="dxa"/>
        <w:tblLook w:val="04A0" w:firstRow="1" w:lastRow="0" w:firstColumn="1" w:lastColumn="0" w:noHBand="0" w:noVBand="1"/>
      </w:tblPr>
      <w:tblGrid>
        <w:gridCol w:w="3666"/>
        <w:gridCol w:w="3559"/>
        <w:gridCol w:w="2279"/>
      </w:tblGrid>
      <w:tr w:rsidR="00801F6F" w14:paraId="011F6FA3" w14:textId="77777777" w:rsidTr="00801F6F">
        <w:trPr>
          <w:trHeight w:val="780"/>
        </w:trPr>
        <w:tc>
          <w:tcPr>
            <w:tcW w:w="3666" w:type="dxa"/>
          </w:tcPr>
          <w:p w14:paraId="41821FB4" w14:textId="77777777" w:rsidR="00801F6F" w:rsidRDefault="00801F6F" w:rsidP="00DD2CC7">
            <w:pPr>
              <w:tabs>
                <w:tab w:val="left" w:pos="1845"/>
              </w:tabs>
            </w:pPr>
            <w:r>
              <w:t>Explanation on the tool/method or information shared</w:t>
            </w:r>
          </w:p>
        </w:tc>
        <w:tc>
          <w:tcPr>
            <w:tcW w:w="3559" w:type="dxa"/>
          </w:tcPr>
          <w:p w14:paraId="38071123" w14:textId="77777777" w:rsidR="00801F6F" w:rsidRDefault="00801F6F" w:rsidP="00DD2CC7">
            <w:pPr>
              <w:tabs>
                <w:tab w:val="left" w:pos="1845"/>
              </w:tabs>
            </w:pPr>
            <w:r>
              <w:t>Highlight its usefulness and applicability</w:t>
            </w:r>
          </w:p>
        </w:tc>
        <w:tc>
          <w:tcPr>
            <w:tcW w:w="2279" w:type="dxa"/>
          </w:tcPr>
          <w:p w14:paraId="02292FE7" w14:textId="77777777" w:rsidR="00801F6F" w:rsidRDefault="00801F6F" w:rsidP="00DD2CC7">
            <w:pPr>
              <w:tabs>
                <w:tab w:val="left" w:pos="1845"/>
              </w:tabs>
            </w:pPr>
            <w:r>
              <w:t>Lessons learned from applying the tool/method</w:t>
            </w:r>
          </w:p>
        </w:tc>
      </w:tr>
      <w:tr w:rsidR="00801F6F" w14:paraId="7B8AE928" w14:textId="77777777" w:rsidTr="00897F10">
        <w:trPr>
          <w:trHeight w:val="3392"/>
        </w:trPr>
        <w:tc>
          <w:tcPr>
            <w:tcW w:w="3666" w:type="dxa"/>
          </w:tcPr>
          <w:p w14:paraId="2E0A74F8" w14:textId="77777777" w:rsidR="00801F6F" w:rsidRDefault="00801F6F" w:rsidP="00DD2CC7">
            <w:pPr>
              <w:tabs>
                <w:tab w:val="left" w:pos="1845"/>
              </w:tabs>
            </w:pPr>
          </w:p>
        </w:tc>
        <w:tc>
          <w:tcPr>
            <w:tcW w:w="3559" w:type="dxa"/>
          </w:tcPr>
          <w:p w14:paraId="623613C5" w14:textId="77777777" w:rsidR="00801F6F" w:rsidRDefault="00801F6F" w:rsidP="00DD2CC7">
            <w:pPr>
              <w:tabs>
                <w:tab w:val="left" w:pos="1845"/>
              </w:tabs>
            </w:pPr>
            <w:r>
              <w:t xml:space="preserve"> </w:t>
            </w:r>
          </w:p>
        </w:tc>
        <w:tc>
          <w:tcPr>
            <w:tcW w:w="2279" w:type="dxa"/>
          </w:tcPr>
          <w:p w14:paraId="4FA156C7" w14:textId="77777777" w:rsidR="00801F6F" w:rsidRDefault="00801F6F" w:rsidP="00DD2CC7">
            <w:pPr>
              <w:tabs>
                <w:tab w:val="left" w:pos="1845"/>
              </w:tabs>
            </w:pPr>
          </w:p>
        </w:tc>
      </w:tr>
    </w:tbl>
    <w:p w14:paraId="17D87CB0" w14:textId="5EC649B7" w:rsidR="00897F10" w:rsidRPr="00DD2CC7" w:rsidRDefault="00897F10" w:rsidP="00897F10">
      <w:pPr>
        <w:jc w:val="center"/>
      </w:pPr>
      <w:r>
        <w:t>-----</w:t>
      </w:r>
    </w:p>
    <w:sectPr w:rsidR="00897F10" w:rsidRPr="00DD2C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4DE"/>
    <w:multiLevelType w:val="hybridMultilevel"/>
    <w:tmpl w:val="8ED898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BD93C91"/>
    <w:multiLevelType w:val="hybridMultilevel"/>
    <w:tmpl w:val="8668AB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CEC78FC"/>
    <w:multiLevelType w:val="hybridMultilevel"/>
    <w:tmpl w:val="4FEA40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68A5617"/>
    <w:multiLevelType w:val="hybridMultilevel"/>
    <w:tmpl w:val="A0B6FD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124"/>
    <w:rsid w:val="0004415C"/>
    <w:rsid w:val="001E7BF6"/>
    <w:rsid w:val="00296EAE"/>
    <w:rsid w:val="002A4F94"/>
    <w:rsid w:val="002C1659"/>
    <w:rsid w:val="002C1981"/>
    <w:rsid w:val="0039063F"/>
    <w:rsid w:val="003D670A"/>
    <w:rsid w:val="0041771F"/>
    <w:rsid w:val="004C1B95"/>
    <w:rsid w:val="0052315A"/>
    <w:rsid w:val="005A5867"/>
    <w:rsid w:val="005F207A"/>
    <w:rsid w:val="005F26D1"/>
    <w:rsid w:val="00603A77"/>
    <w:rsid w:val="006A0259"/>
    <w:rsid w:val="0071182A"/>
    <w:rsid w:val="007A6BA3"/>
    <w:rsid w:val="007F2B43"/>
    <w:rsid w:val="00801F6F"/>
    <w:rsid w:val="00853E8D"/>
    <w:rsid w:val="00897F10"/>
    <w:rsid w:val="00920C41"/>
    <w:rsid w:val="00980F32"/>
    <w:rsid w:val="009A7E15"/>
    <w:rsid w:val="009C4184"/>
    <w:rsid w:val="00A05C5A"/>
    <w:rsid w:val="00A9235A"/>
    <w:rsid w:val="00B315D3"/>
    <w:rsid w:val="00BD4124"/>
    <w:rsid w:val="00C35B5C"/>
    <w:rsid w:val="00D32209"/>
    <w:rsid w:val="00D3339E"/>
    <w:rsid w:val="00DD2CC7"/>
    <w:rsid w:val="00E31A52"/>
    <w:rsid w:val="00E4015E"/>
    <w:rsid w:val="00E60ABB"/>
    <w:rsid w:val="00EF7343"/>
    <w:rsid w:val="00FA4233"/>
    <w:rsid w:val="00FB7BD7"/>
    <w:rsid w:val="00FC5CA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DAE8"/>
  <w15:chartTrackingRefBased/>
  <w15:docId w15:val="{F9B31980-8A56-48F5-8881-CF681A50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24"/>
    <w:pPr>
      <w:ind w:left="720"/>
      <w:contextualSpacing/>
    </w:pPr>
  </w:style>
  <w:style w:type="table" w:styleId="TableGrid">
    <w:name w:val="Table Grid"/>
    <w:basedOn w:val="TableNormal"/>
    <w:uiPriority w:val="39"/>
    <w:rsid w:val="00DD2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7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BD7"/>
    <w:rPr>
      <w:rFonts w:ascii="Segoe UI" w:hAnsi="Segoe UI" w:cs="Segoe UI"/>
      <w:sz w:val="18"/>
      <w:szCs w:val="18"/>
    </w:rPr>
  </w:style>
  <w:style w:type="character" w:styleId="CommentReference">
    <w:name w:val="annotation reference"/>
    <w:basedOn w:val="DefaultParagraphFont"/>
    <w:uiPriority w:val="99"/>
    <w:semiHidden/>
    <w:unhideWhenUsed/>
    <w:rsid w:val="00FB7BD7"/>
    <w:rPr>
      <w:sz w:val="16"/>
      <w:szCs w:val="16"/>
    </w:rPr>
  </w:style>
  <w:style w:type="paragraph" w:styleId="CommentText">
    <w:name w:val="annotation text"/>
    <w:basedOn w:val="Normal"/>
    <w:link w:val="CommentTextChar"/>
    <w:uiPriority w:val="99"/>
    <w:semiHidden/>
    <w:unhideWhenUsed/>
    <w:rsid w:val="00FB7BD7"/>
    <w:pPr>
      <w:spacing w:line="240" w:lineRule="auto"/>
    </w:pPr>
    <w:rPr>
      <w:sz w:val="20"/>
      <w:szCs w:val="20"/>
    </w:rPr>
  </w:style>
  <w:style w:type="character" w:customStyle="1" w:styleId="CommentTextChar">
    <w:name w:val="Comment Text Char"/>
    <w:basedOn w:val="DefaultParagraphFont"/>
    <w:link w:val="CommentText"/>
    <w:uiPriority w:val="99"/>
    <w:semiHidden/>
    <w:rsid w:val="00FB7BD7"/>
    <w:rPr>
      <w:sz w:val="20"/>
      <w:szCs w:val="20"/>
    </w:rPr>
  </w:style>
  <w:style w:type="paragraph" w:styleId="CommentSubject">
    <w:name w:val="annotation subject"/>
    <w:basedOn w:val="CommentText"/>
    <w:next w:val="CommentText"/>
    <w:link w:val="CommentSubjectChar"/>
    <w:uiPriority w:val="99"/>
    <w:semiHidden/>
    <w:unhideWhenUsed/>
    <w:rsid w:val="00FB7BD7"/>
    <w:rPr>
      <w:b/>
      <w:bCs/>
    </w:rPr>
  </w:style>
  <w:style w:type="character" w:customStyle="1" w:styleId="CommentSubjectChar">
    <w:name w:val="Comment Subject Char"/>
    <w:basedOn w:val="CommentTextChar"/>
    <w:link w:val="CommentSubject"/>
    <w:uiPriority w:val="99"/>
    <w:semiHidden/>
    <w:rsid w:val="00FB7BD7"/>
    <w:rPr>
      <w:b/>
      <w:bCs/>
      <w:sz w:val="20"/>
      <w:szCs w:val="20"/>
    </w:rPr>
  </w:style>
  <w:style w:type="character" w:styleId="Hyperlink">
    <w:name w:val="Hyperlink"/>
    <w:basedOn w:val="DefaultParagraphFont"/>
    <w:uiPriority w:val="99"/>
    <w:unhideWhenUsed/>
    <w:rsid w:val="00FA4233"/>
    <w:rPr>
      <w:color w:val="0563C1" w:themeColor="hyperlink"/>
      <w:u w:val="single"/>
    </w:rPr>
  </w:style>
  <w:style w:type="character" w:styleId="UnresolvedMention">
    <w:name w:val="Unresolved Mention"/>
    <w:basedOn w:val="DefaultParagraphFont"/>
    <w:uiPriority w:val="99"/>
    <w:semiHidden/>
    <w:unhideWhenUsed/>
    <w:rsid w:val="00FA4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bd.int/doc/decisions/cop-14/cop-14-dec-11-en.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5062F-A39B-4C6B-AB11-DA9CE577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Junko Shimura</dc:creator>
  <cp:keywords/>
  <dc:description/>
  <cp:lastModifiedBy>Junko Shimura</cp:lastModifiedBy>
  <cp:revision>2</cp:revision>
  <dcterms:created xsi:type="dcterms:W3CDTF">2019-05-11T14:23:00Z</dcterms:created>
  <dcterms:modified xsi:type="dcterms:W3CDTF">2019-05-11T14:23:00Z</dcterms:modified>
</cp:coreProperties>
</file>